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pPr w:leftFromText="141" w:rightFromText="141" w:vertAnchor="text" w:tblpXSpec="center" w:tblpY="1"/>
        <w:tblOverlap w:val="never"/>
        <w:tblW w:w="15417" w:type="dxa"/>
        <w:tblBorders>
          <w:top w:val="single" w:sz="18" w:space="0" w:color="auto"/>
          <w:left w:val="single" w:sz="18" w:space="0" w:color="auto"/>
          <w:bottom w:val="none" w:sz="0" w:space="0" w:color="auto"/>
          <w:right w:val="single" w:sz="18" w:space="0" w:color="auto"/>
          <w:insideH w:val="none" w:sz="0" w:space="0" w:color="auto"/>
          <w:insideV w:val="none" w:sz="0" w:space="0" w:color="auto"/>
        </w:tblBorders>
        <w:tblLayout w:type="fixed"/>
        <w:tblLook w:val="04A0" w:firstRow="1" w:lastRow="0" w:firstColumn="1" w:lastColumn="0" w:noHBand="0" w:noVBand="1"/>
      </w:tblPr>
      <w:tblGrid>
        <w:gridCol w:w="2518"/>
        <w:gridCol w:w="2835"/>
        <w:gridCol w:w="2835"/>
        <w:gridCol w:w="142"/>
        <w:gridCol w:w="7087"/>
      </w:tblGrid>
      <w:tr w:rsidR="004561B9" w:rsidRPr="00275C62" w:rsidTr="00730E7A">
        <w:trPr>
          <w:trHeight w:val="1306"/>
        </w:trPr>
        <w:tc>
          <w:tcPr>
            <w:tcW w:w="15276" w:type="dxa"/>
            <w:gridSpan w:val="5"/>
            <w:tcBorders>
              <w:top w:val="single" w:sz="18" w:space="0" w:color="auto"/>
              <w:bottom w:val="single" w:sz="18" w:space="0" w:color="auto"/>
            </w:tcBorders>
            <w:shd w:val="clear" w:color="auto" w:fill="0063AF"/>
            <w:vAlign w:val="center"/>
          </w:tcPr>
          <w:p w:rsidR="004561B9" w:rsidRDefault="004561B9" w:rsidP="004561B9">
            <w:pPr>
              <w:jc w:val="center"/>
              <w:rPr>
                <w:rFonts w:ascii="Montserrat" w:hAnsi="Montserrat"/>
                <w:b/>
                <w:bCs/>
                <w:smallCaps/>
                <w:color w:val="FFFFFF"/>
                <w:sz w:val="32"/>
                <w:szCs w:val="32"/>
              </w:rPr>
            </w:pPr>
            <w:bookmarkStart w:id="0" w:name="_GoBack"/>
            <w:r>
              <w:rPr>
                <w:rFonts w:ascii="Montserrat" w:hAnsi="Montserrat"/>
                <w:b/>
                <w:bCs/>
                <w:smallCaps/>
                <w:color w:val="FFFFFF"/>
                <w:sz w:val="32"/>
                <w:szCs w:val="32"/>
              </w:rPr>
              <w:t>BIB</w:t>
            </w:r>
            <w:r>
              <w:rPr>
                <w:rFonts w:ascii="Montserrat" w:hAnsi="Montserrat"/>
                <w:b/>
                <w:bCs/>
                <w:smallCaps/>
                <w:color w:val="FFFFFF"/>
                <w:sz w:val="32"/>
                <w:szCs w:val="32"/>
              </w:rPr>
              <w:t>LIOGRAPHIE RECHERCHE COVID 19 #2</w:t>
            </w:r>
          </w:p>
          <w:p w:rsidR="004561B9" w:rsidRDefault="004561B9" w:rsidP="004561B9">
            <w:pPr>
              <w:jc w:val="center"/>
              <w:rPr>
                <w:rFonts w:ascii="Montserrat" w:hAnsi="Montserrat"/>
                <w:b/>
                <w:bCs/>
                <w:smallCaps/>
                <w:color w:val="FFFFFF"/>
                <w:sz w:val="28"/>
                <w:szCs w:val="28"/>
              </w:rPr>
            </w:pPr>
            <w:r>
              <w:rPr>
                <w:rFonts w:ascii="Montserrat" w:hAnsi="Montserrat"/>
                <w:b/>
                <w:bCs/>
                <w:smallCaps/>
                <w:color w:val="FFFFFF"/>
                <w:sz w:val="28"/>
                <w:szCs w:val="28"/>
              </w:rPr>
              <w:t>25</w:t>
            </w:r>
            <w:r>
              <w:rPr>
                <w:rFonts w:ascii="Montserrat" w:hAnsi="Montserrat"/>
                <w:b/>
                <w:bCs/>
                <w:smallCaps/>
                <w:color w:val="FFFFFF"/>
                <w:sz w:val="28"/>
                <w:szCs w:val="28"/>
              </w:rPr>
              <w:t xml:space="preserve"> Mars 2020</w:t>
            </w:r>
          </w:p>
          <w:p w:rsidR="004561B9" w:rsidRDefault="004561B9" w:rsidP="004561B9">
            <w:pPr>
              <w:jc w:val="center"/>
              <w:rPr>
                <w:rFonts w:ascii="Montserrat" w:hAnsi="Montserrat"/>
                <w:b/>
                <w:bCs/>
                <w:smallCaps/>
                <w:color w:val="FFFFFF"/>
                <w:sz w:val="20"/>
                <w:szCs w:val="20"/>
              </w:rPr>
            </w:pPr>
            <w:r>
              <w:rPr>
                <w:rFonts w:ascii="Montserrat" w:hAnsi="Montserrat"/>
                <w:b/>
                <w:bCs/>
                <w:smallCaps/>
                <w:color w:val="FFFFFF"/>
                <w:sz w:val="20"/>
                <w:szCs w:val="20"/>
              </w:rPr>
              <w:t xml:space="preserve">Pr </w:t>
            </w:r>
            <w:r>
              <w:rPr>
                <w:rFonts w:ascii="Montserrat" w:hAnsi="Montserrat"/>
                <w:b/>
                <w:bCs/>
                <w:smallCaps/>
                <w:color w:val="FFFFFF"/>
                <w:sz w:val="20"/>
                <w:szCs w:val="20"/>
              </w:rPr>
              <w:t>Anne-Claude Crémieux hôpital Saint Louis</w:t>
            </w:r>
          </w:p>
          <w:p w:rsidR="004561B9" w:rsidRPr="003636ED" w:rsidRDefault="004561B9" w:rsidP="00C9661D">
            <w:pPr>
              <w:jc w:val="center"/>
              <w:rPr>
                <w:rFonts w:ascii="Montserrat" w:hAnsi="Montserrat"/>
                <w:b/>
                <w:bCs/>
                <w:smallCaps/>
                <w:color w:val="FFFFFF" w:themeColor="background1"/>
                <w:sz w:val="28"/>
                <w:szCs w:val="28"/>
              </w:rPr>
            </w:pPr>
          </w:p>
        </w:tc>
      </w:tr>
      <w:tr w:rsidR="004561B9" w:rsidRPr="00275C62" w:rsidTr="00730E7A">
        <w:trPr>
          <w:trHeight w:val="1306"/>
        </w:trPr>
        <w:tc>
          <w:tcPr>
            <w:tcW w:w="2518" w:type="dxa"/>
            <w:tcBorders>
              <w:top w:val="single" w:sz="18" w:space="0" w:color="auto"/>
              <w:bottom w:val="single" w:sz="18" w:space="0" w:color="auto"/>
              <w:right w:val="single" w:sz="2" w:space="0" w:color="auto"/>
            </w:tcBorders>
            <w:shd w:val="clear" w:color="auto" w:fill="0063AF"/>
            <w:vAlign w:val="center"/>
          </w:tcPr>
          <w:p w:rsidR="004561B9" w:rsidRPr="003636ED" w:rsidRDefault="004561B9" w:rsidP="00C9661D">
            <w:pPr>
              <w:jc w:val="center"/>
              <w:rPr>
                <w:rFonts w:ascii="Montserrat" w:hAnsi="Montserrat"/>
                <w:b/>
                <w:bCs/>
                <w:smallCaps/>
                <w:color w:val="FFFFFF" w:themeColor="background1"/>
                <w:sz w:val="28"/>
                <w:szCs w:val="28"/>
              </w:rPr>
            </w:pPr>
          </w:p>
          <w:p w:rsidR="004561B9" w:rsidRPr="003636ED" w:rsidRDefault="004561B9" w:rsidP="00C9661D">
            <w:pPr>
              <w:jc w:val="center"/>
              <w:rPr>
                <w:rFonts w:ascii="Montserrat" w:hAnsi="Montserrat"/>
                <w:b/>
                <w:bCs/>
                <w:smallCaps/>
                <w:color w:val="FFFFFF" w:themeColor="background1"/>
                <w:sz w:val="28"/>
                <w:szCs w:val="28"/>
              </w:rPr>
            </w:pPr>
            <w:r w:rsidRPr="003636ED">
              <w:rPr>
                <w:rFonts w:ascii="Montserrat" w:hAnsi="Montserrat"/>
                <w:b/>
                <w:bCs/>
                <w:smallCaps/>
                <w:color w:val="FFFFFF" w:themeColor="background1"/>
                <w:sz w:val="28"/>
                <w:szCs w:val="28"/>
              </w:rPr>
              <w:t xml:space="preserve">Journal </w:t>
            </w:r>
          </w:p>
          <w:p w:rsidR="004561B9" w:rsidRPr="003636ED" w:rsidRDefault="004561B9" w:rsidP="00C9661D">
            <w:pPr>
              <w:jc w:val="center"/>
              <w:rPr>
                <w:rFonts w:ascii="Montserrat" w:hAnsi="Montserrat"/>
                <w:b/>
                <w:bCs/>
                <w:smallCaps/>
                <w:color w:val="FFFFFF" w:themeColor="background1"/>
                <w:sz w:val="28"/>
                <w:szCs w:val="28"/>
              </w:rPr>
            </w:pPr>
            <w:r w:rsidRPr="003636ED">
              <w:rPr>
                <w:rFonts w:ascii="Montserrat" w:hAnsi="Montserrat"/>
                <w:b/>
                <w:bCs/>
                <w:smallCaps/>
                <w:color w:val="FFFFFF" w:themeColor="background1"/>
                <w:sz w:val="28"/>
                <w:szCs w:val="28"/>
              </w:rPr>
              <w:t>auteur</w:t>
            </w:r>
          </w:p>
          <w:p w:rsidR="004561B9" w:rsidRPr="003636ED" w:rsidRDefault="004561B9" w:rsidP="00C9661D">
            <w:pPr>
              <w:jc w:val="center"/>
              <w:rPr>
                <w:rFonts w:ascii="Montserrat" w:hAnsi="Montserrat"/>
                <w:b/>
                <w:bCs/>
                <w:smallCaps/>
                <w:color w:val="FFFFFF" w:themeColor="background1"/>
                <w:sz w:val="28"/>
                <w:szCs w:val="28"/>
              </w:rPr>
            </w:pPr>
          </w:p>
        </w:tc>
        <w:tc>
          <w:tcPr>
            <w:tcW w:w="2835" w:type="dxa"/>
            <w:tcBorders>
              <w:top w:val="single" w:sz="18" w:space="0" w:color="auto"/>
              <w:left w:val="single" w:sz="2" w:space="0" w:color="auto"/>
              <w:bottom w:val="single" w:sz="18" w:space="0" w:color="auto"/>
              <w:right w:val="single" w:sz="2" w:space="0" w:color="auto"/>
            </w:tcBorders>
            <w:shd w:val="clear" w:color="auto" w:fill="0063AF"/>
            <w:vAlign w:val="center"/>
          </w:tcPr>
          <w:p w:rsidR="004561B9" w:rsidRPr="003636ED" w:rsidRDefault="004561B9" w:rsidP="00C9661D">
            <w:pPr>
              <w:jc w:val="center"/>
              <w:rPr>
                <w:rFonts w:ascii="Montserrat" w:hAnsi="Montserrat"/>
                <w:b/>
                <w:bCs/>
                <w:smallCaps/>
                <w:color w:val="FFFFFF" w:themeColor="background1"/>
                <w:sz w:val="28"/>
                <w:szCs w:val="28"/>
              </w:rPr>
            </w:pPr>
            <w:r w:rsidRPr="003636ED">
              <w:rPr>
                <w:rFonts w:ascii="Montserrat" w:hAnsi="Montserrat"/>
                <w:b/>
                <w:bCs/>
                <w:smallCaps/>
                <w:color w:val="FFFFFF" w:themeColor="background1"/>
                <w:sz w:val="28"/>
                <w:szCs w:val="28"/>
              </w:rPr>
              <w:t>Titre</w:t>
            </w:r>
          </w:p>
          <w:p w:rsidR="004561B9" w:rsidRPr="003636ED" w:rsidRDefault="004561B9" w:rsidP="00C9661D">
            <w:pPr>
              <w:jc w:val="center"/>
              <w:rPr>
                <w:rFonts w:ascii="Montserrat" w:hAnsi="Montserrat"/>
                <w:b/>
                <w:bCs/>
                <w:smallCaps/>
                <w:color w:val="FFFFFF" w:themeColor="background1"/>
                <w:sz w:val="28"/>
                <w:szCs w:val="28"/>
              </w:rPr>
            </w:pPr>
          </w:p>
        </w:tc>
        <w:tc>
          <w:tcPr>
            <w:tcW w:w="2977" w:type="dxa"/>
            <w:gridSpan w:val="2"/>
            <w:tcBorders>
              <w:top w:val="single" w:sz="18" w:space="0" w:color="auto"/>
              <w:left w:val="single" w:sz="2" w:space="0" w:color="auto"/>
              <w:bottom w:val="single" w:sz="18" w:space="0" w:color="auto"/>
              <w:right w:val="single" w:sz="2" w:space="0" w:color="auto"/>
            </w:tcBorders>
            <w:shd w:val="clear" w:color="auto" w:fill="0063AF"/>
            <w:vAlign w:val="center"/>
          </w:tcPr>
          <w:p w:rsidR="004561B9" w:rsidRPr="003636ED" w:rsidRDefault="004561B9" w:rsidP="00C9661D">
            <w:pPr>
              <w:jc w:val="center"/>
              <w:rPr>
                <w:rFonts w:ascii="Montserrat" w:hAnsi="Montserrat"/>
                <w:b/>
                <w:bCs/>
                <w:smallCaps/>
                <w:color w:val="FFFFFF" w:themeColor="background1"/>
                <w:sz w:val="28"/>
                <w:szCs w:val="28"/>
              </w:rPr>
            </w:pPr>
            <w:r w:rsidRPr="003636ED">
              <w:rPr>
                <w:rFonts w:ascii="Montserrat" w:hAnsi="Montserrat"/>
                <w:b/>
                <w:bCs/>
                <w:smallCaps/>
                <w:color w:val="FFFFFF" w:themeColor="background1"/>
                <w:sz w:val="28"/>
                <w:szCs w:val="28"/>
              </w:rPr>
              <w:t xml:space="preserve">principale </w:t>
            </w:r>
          </w:p>
          <w:p w:rsidR="004561B9" w:rsidRPr="003636ED" w:rsidRDefault="004561B9" w:rsidP="00C9661D">
            <w:pPr>
              <w:jc w:val="center"/>
              <w:rPr>
                <w:rFonts w:ascii="Montserrat" w:hAnsi="Montserrat"/>
                <w:b/>
                <w:bCs/>
                <w:smallCaps/>
                <w:color w:val="FFFFFF" w:themeColor="background1"/>
                <w:sz w:val="28"/>
                <w:szCs w:val="28"/>
              </w:rPr>
            </w:pPr>
            <w:r w:rsidRPr="003636ED">
              <w:rPr>
                <w:rFonts w:ascii="Montserrat" w:hAnsi="Montserrat"/>
                <w:b/>
                <w:bCs/>
                <w:smallCaps/>
                <w:color w:val="FFFFFF" w:themeColor="background1"/>
                <w:sz w:val="28"/>
                <w:szCs w:val="28"/>
              </w:rPr>
              <w:t>question</w:t>
            </w:r>
          </w:p>
        </w:tc>
        <w:tc>
          <w:tcPr>
            <w:tcW w:w="6946" w:type="dxa"/>
            <w:tcBorders>
              <w:top w:val="single" w:sz="18" w:space="0" w:color="auto"/>
              <w:left w:val="single" w:sz="2" w:space="0" w:color="auto"/>
              <w:bottom w:val="single" w:sz="18" w:space="0" w:color="auto"/>
            </w:tcBorders>
            <w:shd w:val="clear" w:color="auto" w:fill="0063AF"/>
            <w:vAlign w:val="center"/>
          </w:tcPr>
          <w:p w:rsidR="004561B9" w:rsidRPr="003636ED" w:rsidRDefault="004561B9" w:rsidP="00C9661D">
            <w:pPr>
              <w:jc w:val="center"/>
              <w:rPr>
                <w:rFonts w:ascii="Montserrat" w:hAnsi="Montserrat"/>
                <w:b/>
                <w:bCs/>
                <w:smallCaps/>
                <w:color w:val="FFFFFF" w:themeColor="background1"/>
                <w:sz w:val="28"/>
                <w:szCs w:val="28"/>
              </w:rPr>
            </w:pPr>
            <w:r w:rsidRPr="003636ED">
              <w:rPr>
                <w:rFonts w:ascii="Montserrat" w:hAnsi="Montserrat"/>
                <w:b/>
                <w:bCs/>
                <w:smallCaps/>
                <w:color w:val="FFFFFF" w:themeColor="background1"/>
                <w:sz w:val="28"/>
                <w:szCs w:val="28"/>
              </w:rPr>
              <w:t xml:space="preserve">points </w:t>
            </w:r>
            <w:r w:rsidRPr="003636ED">
              <w:rPr>
                <w:rFonts w:ascii="Montserrat" w:hAnsi="Montserrat"/>
                <w:b/>
                <w:bCs/>
                <w:smallCaps/>
                <w:color w:val="FFFFFF" w:themeColor="background1"/>
                <w:sz w:val="28"/>
                <w:szCs w:val="28"/>
              </w:rPr>
              <w:t>clés</w:t>
            </w:r>
          </w:p>
        </w:tc>
      </w:tr>
      <w:tr w:rsidR="004561B9" w:rsidRPr="004561B9" w:rsidTr="00730E7A">
        <w:trPr>
          <w:trHeight w:val="1134"/>
        </w:trPr>
        <w:tc>
          <w:tcPr>
            <w:tcW w:w="2518" w:type="dxa"/>
            <w:tcBorders>
              <w:top w:val="single" w:sz="18" w:space="0" w:color="auto"/>
              <w:bottom w:val="single" w:sz="2" w:space="0" w:color="auto"/>
              <w:right w:val="single" w:sz="2" w:space="0" w:color="auto"/>
            </w:tcBorders>
            <w:vAlign w:val="center"/>
          </w:tcPr>
          <w:p w:rsidR="004561B9" w:rsidRPr="004561B9" w:rsidRDefault="004561B9" w:rsidP="00C9661D">
            <w:pPr>
              <w:jc w:val="center"/>
              <w:rPr>
                <w:rFonts w:ascii="Open Sans" w:hAnsi="Open Sans" w:cs="Open Sans"/>
                <w:sz w:val="24"/>
                <w:szCs w:val="24"/>
                <w:lang w:val="en-US"/>
              </w:rPr>
            </w:pPr>
            <w:r w:rsidRPr="004561B9">
              <w:rPr>
                <w:rFonts w:ascii="Open Sans" w:hAnsi="Open Sans" w:cs="Open Sans"/>
                <w:sz w:val="24"/>
                <w:szCs w:val="24"/>
                <w:lang w:val="en-US"/>
              </w:rPr>
              <w:t>J Infect Dis</w:t>
            </w:r>
          </w:p>
          <w:p w:rsidR="004561B9" w:rsidRPr="004561B9" w:rsidRDefault="004561B9" w:rsidP="00C9661D">
            <w:pPr>
              <w:jc w:val="center"/>
              <w:rPr>
                <w:rFonts w:ascii="Open Sans" w:hAnsi="Open Sans" w:cs="Open Sans"/>
                <w:sz w:val="24"/>
                <w:szCs w:val="24"/>
                <w:lang w:val="en-US"/>
              </w:rPr>
            </w:pPr>
            <w:r w:rsidRPr="004561B9">
              <w:rPr>
                <w:rFonts w:ascii="Open Sans" w:hAnsi="Open Sans" w:cs="Open Sans"/>
                <w:sz w:val="24"/>
                <w:szCs w:val="24"/>
                <w:lang w:val="en-US"/>
              </w:rPr>
              <w:t>March 17, 2020</w:t>
            </w:r>
          </w:p>
          <w:p w:rsidR="004561B9" w:rsidRPr="004561B9" w:rsidRDefault="004561B9" w:rsidP="00C9661D">
            <w:pPr>
              <w:jc w:val="center"/>
              <w:rPr>
                <w:rFonts w:ascii="Open Sans" w:hAnsi="Open Sans" w:cs="Open Sans"/>
                <w:sz w:val="24"/>
                <w:szCs w:val="24"/>
                <w:lang w:val="en-US"/>
              </w:rPr>
            </w:pPr>
            <w:r w:rsidRPr="004561B9">
              <w:rPr>
                <w:rFonts w:ascii="Open Sans" w:hAnsi="Open Sans" w:cs="Open Sans"/>
                <w:sz w:val="24"/>
                <w:szCs w:val="24"/>
                <w:lang w:val="en-US"/>
              </w:rPr>
              <w:t>Ahead of print</w:t>
            </w:r>
          </w:p>
          <w:p w:rsidR="004561B9" w:rsidRPr="004561B9" w:rsidRDefault="004561B9" w:rsidP="00C9661D">
            <w:pPr>
              <w:jc w:val="center"/>
              <w:rPr>
                <w:rFonts w:ascii="Open Sans" w:hAnsi="Open Sans" w:cs="Open Sans"/>
                <w:color w:val="5A5A5A"/>
                <w:sz w:val="24"/>
                <w:szCs w:val="24"/>
                <w:lang w:val="en-US"/>
              </w:rPr>
            </w:pPr>
          </w:p>
          <w:p w:rsidR="004561B9" w:rsidRPr="004561B9" w:rsidRDefault="004561B9" w:rsidP="00C9661D">
            <w:pPr>
              <w:jc w:val="center"/>
              <w:rPr>
                <w:rFonts w:ascii="Open Sans" w:hAnsi="Open Sans" w:cs="Open Sans"/>
                <w:color w:val="808080" w:themeColor="background1" w:themeShade="80"/>
                <w:sz w:val="24"/>
                <w:szCs w:val="24"/>
              </w:rPr>
            </w:pPr>
            <w:r w:rsidRPr="004561B9">
              <w:rPr>
                <w:rFonts w:ascii="Open Sans" w:hAnsi="Open Sans" w:cs="Open Sans"/>
                <w:color w:val="808080" w:themeColor="background1" w:themeShade="80"/>
                <w:sz w:val="24"/>
                <w:szCs w:val="24"/>
              </w:rPr>
              <w:t>Cui Y</w:t>
            </w:r>
          </w:p>
        </w:tc>
        <w:tc>
          <w:tcPr>
            <w:tcW w:w="2835" w:type="dxa"/>
            <w:tcBorders>
              <w:top w:val="single" w:sz="18" w:space="0" w:color="auto"/>
              <w:left w:val="single" w:sz="2" w:space="0" w:color="auto"/>
              <w:bottom w:val="single" w:sz="2" w:space="0" w:color="auto"/>
              <w:right w:val="single" w:sz="2" w:space="0" w:color="auto"/>
            </w:tcBorders>
            <w:vAlign w:val="center"/>
          </w:tcPr>
          <w:p w:rsidR="004561B9" w:rsidRPr="004561B9" w:rsidRDefault="004561B9" w:rsidP="00C9661D">
            <w:pPr>
              <w:widowControl w:val="0"/>
              <w:autoSpaceDE w:val="0"/>
              <w:autoSpaceDN w:val="0"/>
              <w:adjustRightInd w:val="0"/>
              <w:rPr>
                <w:rFonts w:ascii="Open Sans" w:hAnsi="Open Sans" w:cs="Open Sans"/>
                <w:color w:val="000090"/>
                <w:sz w:val="24"/>
                <w:szCs w:val="24"/>
                <w:lang w:val="en-US"/>
              </w:rPr>
            </w:pPr>
            <w:r w:rsidRPr="004561B9">
              <w:rPr>
                <w:rFonts w:ascii="Open Sans" w:hAnsi="Open Sans" w:cs="Open Sans"/>
                <w:color w:val="000090"/>
                <w:sz w:val="24"/>
                <w:szCs w:val="24"/>
                <w:lang w:val="en-US"/>
              </w:rPr>
              <w:t>A 55-Day-Old Female Infant infected with COVID 19: presenting with pneumonia, liver</w:t>
            </w:r>
          </w:p>
          <w:p w:rsidR="004561B9" w:rsidRPr="004561B9" w:rsidRDefault="004561B9" w:rsidP="00C9661D">
            <w:pPr>
              <w:widowControl w:val="0"/>
              <w:autoSpaceDE w:val="0"/>
              <w:autoSpaceDN w:val="0"/>
              <w:adjustRightInd w:val="0"/>
              <w:rPr>
                <w:rFonts w:ascii="Open Sans" w:hAnsi="Open Sans" w:cs="Open Sans"/>
                <w:b/>
                <w:color w:val="000090"/>
                <w:sz w:val="24"/>
                <w:szCs w:val="24"/>
              </w:rPr>
            </w:pPr>
            <w:proofErr w:type="spellStart"/>
            <w:r w:rsidRPr="004561B9">
              <w:rPr>
                <w:rFonts w:ascii="Open Sans" w:hAnsi="Open Sans" w:cs="Open Sans"/>
                <w:color w:val="000090"/>
                <w:sz w:val="24"/>
                <w:szCs w:val="24"/>
              </w:rPr>
              <w:t>injury</w:t>
            </w:r>
            <w:proofErr w:type="spellEnd"/>
            <w:r w:rsidRPr="004561B9">
              <w:rPr>
                <w:rFonts w:ascii="Open Sans" w:hAnsi="Open Sans" w:cs="Open Sans"/>
                <w:color w:val="000090"/>
                <w:sz w:val="24"/>
                <w:szCs w:val="24"/>
              </w:rPr>
              <w:t xml:space="preserve">, and </w:t>
            </w:r>
            <w:proofErr w:type="spellStart"/>
            <w:r w:rsidRPr="004561B9">
              <w:rPr>
                <w:rFonts w:ascii="Open Sans" w:hAnsi="Open Sans" w:cs="Open Sans"/>
                <w:color w:val="000090"/>
                <w:sz w:val="24"/>
                <w:szCs w:val="24"/>
              </w:rPr>
              <w:t>heart</w:t>
            </w:r>
            <w:proofErr w:type="spellEnd"/>
            <w:r w:rsidRPr="004561B9">
              <w:rPr>
                <w:rFonts w:ascii="Open Sans" w:hAnsi="Open Sans" w:cs="Open Sans"/>
                <w:color w:val="000090"/>
                <w:sz w:val="24"/>
                <w:szCs w:val="24"/>
              </w:rPr>
              <w:t xml:space="preserve"> damage</w:t>
            </w:r>
            <w:r w:rsidRPr="004561B9">
              <w:rPr>
                <w:rFonts w:ascii="Open Sans" w:hAnsi="Open Sans" w:cs="Open Sans"/>
                <w:b/>
                <w:color w:val="000090"/>
                <w:sz w:val="24"/>
                <w:szCs w:val="24"/>
              </w:rPr>
              <w:t xml:space="preserve"> </w:t>
            </w:r>
          </w:p>
        </w:tc>
        <w:tc>
          <w:tcPr>
            <w:tcW w:w="2977" w:type="dxa"/>
            <w:gridSpan w:val="2"/>
            <w:tcBorders>
              <w:top w:val="single" w:sz="18" w:space="0" w:color="auto"/>
              <w:left w:val="single" w:sz="2" w:space="0" w:color="auto"/>
              <w:bottom w:val="single" w:sz="2" w:space="0" w:color="auto"/>
              <w:right w:val="single" w:sz="2" w:space="0" w:color="auto"/>
            </w:tcBorders>
            <w:vAlign w:val="center"/>
          </w:tcPr>
          <w:p w:rsidR="004561B9" w:rsidRPr="004561B9" w:rsidRDefault="004561B9" w:rsidP="00C9661D">
            <w:pPr>
              <w:rPr>
                <w:rFonts w:ascii="Open Sans" w:hAnsi="Open Sans" w:cs="Open Sans"/>
                <w:sz w:val="24"/>
                <w:szCs w:val="24"/>
              </w:rPr>
            </w:pPr>
            <w:r w:rsidRPr="004561B9">
              <w:rPr>
                <w:rFonts w:ascii="Open Sans" w:hAnsi="Open Sans" w:cs="Open Sans"/>
                <w:sz w:val="24"/>
                <w:szCs w:val="24"/>
              </w:rPr>
              <w:t>Description d’une infection sévère chez un nouveau-né de 55 jours</w:t>
            </w:r>
          </w:p>
        </w:tc>
        <w:tc>
          <w:tcPr>
            <w:tcW w:w="6946" w:type="dxa"/>
            <w:tcBorders>
              <w:top w:val="single" w:sz="18" w:space="0" w:color="auto"/>
              <w:left w:val="single" w:sz="2" w:space="0" w:color="auto"/>
              <w:bottom w:val="single" w:sz="2" w:space="0" w:color="auto"/>
            </w:tcBorders>
            <w:vAlign w:val="center"/>
          </w:tcPr>
          <w:p w:rsidR="004561B9" w:rsidRPr="004561B9" w:rsidRDefault="004561B9" w:rsidP="00C9661D">
            <w:pPr>
              <w:rPr>
                <w:rFonts w:ascii="Open Sans" w:hAnsi="Open Sans" w:cs="Open Sans"/>
                <w:sz w:val="24"/>
                <w:szCs w:val="24"/>
              </w:rPr>
            </w:pPr>
            <w:r w:rsidRPr="004561B9">
              <w:rPr>
                <w:rFonts w:ascii="Open Sans" w:hAnsi="Open Sans" w:cs="Open Sans"/>
                <w:sz w:val="24"/>
                <w:szCs w:val="24"/>
              </w:rPr>
              <w:t xml:space="preserve">Cas d'un nouveau-né de 55 jours (F) </w:t>
            </w:r>
            <w:r w:rsidRPr="004561B9">
              <w:rPr>
                <w:rFonts w:ascii="Open Sans" w:hAnsi="Open Sans" w:cs="Open Sans"/>
                <w:sz w:val="24"/>
                <w:szCs w:val="24"/>
                <w:u w:val="single"/>
              </w:rPr>
              <w:t>infecté par ses parents</w:t>
            </w:r>
            <w:r w:rsidRPr="004561B9">
              <w:rPr>
                <w:rFonts w:ascii="Open Sans" w:hAnsi="Open Sans" w:cs="Open Sans"/>
                <w:sz w:val="24"/>
                <w:szCs w:val="24"/>
              </w:rPr>
              <w:t xml:space="preserve"> qui va </w:t>
            </w:r>
            <w:r w:rsidRPr="004561B9">
              <w:rPr>
                <w:rFonts w:ascii="Open Sans" w:hAnsi="Open Sans" w:cs="Open Sans"/>
                <w:color w:val="943634" w:themeColor="accent2" w:themeShade="BF"/>
                <w:sz w:val="24"/>
                <w:szCs w:val="24"/>
              </w:rPr>
              <w:t>s'aggraver  sur le plan respiratoire</w:t>
            </w:r>
            <w:r w:rsidRPr="004561B9">
              <w:rPr>
                <w:rFonts w:ascii="Open Sans" w:hAnsi="Open Sans" w:cs="Open Sans"/>
                <w:sz w:val="24"/>
                <w:szCs w:val="24"/>
              </w:rPr>
              <w:t xml:space="preserve"> (clin + scanner) </w:t>
            </w:r>
            <w:proofErr w:type="spellStart"/>
            <w:r w:rsidRPr="004561B9">
              <w:rPr>
                <w:rFonts w:ascii="Open Sans" w:hAnsi="Open Sans" w:cs="Open Sans"/>
                <w:sz w:val="24"/>
                <w:szCs w:val="24"/>
              </w:rPr>
              <w:t>pdt</w:t>
            </w:r>
            <w:proofErr w:type="spellEnd"/>
            <w:r w:rsidRPr="004561B9">
              <w:rPr>
                <w:rFonts w:ascii="Open Sans" w:hAnsi="Open Sans" w:cs="Open Sans"/>
                <w:sz w:val="24"/>
                <w:szCs w:val="24"/>
              </w:rPr>
              <w:t xml:space="preserve"> hospitalisation à </w:t>
            </w:r>
            <w:r w:rsidRPr="004561B9">
              <w:rPr>
                <w:rFonts w:ascii="Open Sans" w:hAnsi="Open Sans" w:cs="Open Sans"/>
                <w:color w:val="943634" w:themeColor="accent2" w:themeShade="BF"/>
                <w:sz w:val="24"/>
                <w:szCs w:val="24"/>
              </w:rPr>
              <w:t>J7-11</w:t>
            </w:r>
            <w:r w:rsidRPr="004561B9">
              <w:rPr>
                <w:rFonts w:ascii="Open Sans" w:hAnsi="Open Sans" w:cs="Open Sans"/>
                <w:sz w:val="24"/>
                <w:szCs w:val="24"/>
              </w:rPr>
              <w:t xml:space="preserve"> de l’infection, avec </w:t>
            </w:r>
            <w:r w:rsidRPr="004561B9">
              <w:rPr>
                <w:rFonts w:ascii="Open Sans" w:hAnsi="Open Sans" w:cs="Open Sans"/>
                <w:color w:val="943634" w:themeColor="accent2" w:themeShade="BF"/>
                <w:sz w:val="24"/>
                <w:szCs w:val="24"/>
              </w:rPr>
              <w:t>troponine élevée</w:t>
            </w:r>
            <w:r w:rsidRPr="004561B9">
              <w:rPr>
                <w:rFonts w:ascii="Open Sans" w:hAnsi="Open Sans" w:cs="Open Sans"/>
                <w:sz w:val="24"/>
                <w:szCs w:val="24"/>
              </w:rPr>
              <w:t xml:space="preserve"> et </w:t>
            </w:r>
            <w:r w:rsidRPr="004561B9">
              <w:rPr>
                <w:rFonts w:ascii="Open Sans" w:hAnsi="Open Sans" w:cs="Open Sans"/>
                <w:color w:val="943634" w:themeColor="accent2" w:themeShade="BF"/>
                <w:sz w:val="24"/>
                <w:szCs w:val="24"/>
              </w:rPr>
              <w:t>anomalie du bilan hépatique</w:t>
            </w:r>
            <w:r w:rsidRPr="004561B9">
              <w:rPr>
                <w:rFonts w:ascii="Open Sans" w:hAnsi="Open Sans" w:cs="Open Sans"/>
                <w:sz w:val="24"/>
                <w:szCs w:val="24"/>
              </w:rPr>
              <w:t xml:space="preserve">, mais qui </w:t>
            </w:r>
            <w:r w:rsidRPr="004561B9">
              <w:rPr>
                <w:rFonts w:ascii="Open Sans" w:hAnsi="Open Sans" w:cs="Open Sans"/>
                <w:color w:val="943634" w:themeColor="accent2" w:themeShade="BF"/>
                <w:sz w:val="24"/>
                <w:szCs w:val="24"/>
              </w:rPr>
              <w:t>va guérir</w:t>
            </w:r>
            <w:r w:rsidRPr="004561B9">
              <w:rPr>
                <w:rFonts w:ascii="Open Sans" w:hAnsi="Open Sans" w:cs="Open Sans"/>
                <w:sz w:val="24"/>
                <w:szCs w:val="24"/>
              </w:rPr>
              <w:t xml:space="preserve"> avec cependant un </w:t>
            </w:r>
            <w:r w:rsidRPr="004561B9">
              <w:rPr>
                <w:rFonts w:ascii="Open Sans" w:hAnsi="Open Sans" w:cs="Open Sans"/>
                <w:color w:val="943634" w:themeColor="accent2" w:themeShade="BF"/>
                <w:sz w:val="24"/>
                <w:szCs w:val="24"/>
              </w:rPr>
              <w:t>portage prolongé dans les selles (+ à J18 mais négatif à J38</w:t>
            </w:r>
            <w:r w:rsidRPr="004561B9">
              <w:rPr>
                <w:rFonts w:ascii="Open Sans" w:hAnsi="Open Sans" w:cs="Open Sans"/>
                <w:sz w:val="24"/>
                <w:szCs w:val="24"/>
              </w:rPr>
              <w:t>)</w:t>
            </w:r>
            <w:r w:rsidRPr="004561B9">
              <w:rPr>
                <w:rFonts w:ascii="Open Sans" w:hAnsi="Open Sans" w:cs="Open Sans"/>
                <w:color w:val="943634" w:themeColor="accent2" w:themeShade="BF"/>
                <w:sz w:val="24"/>
                <w:szCs w:val="24"/>
              </w:rPr>
              <w:t xml:space="preserve">. NB : cohérent avec </w:t>
            </w:r>
            <w:r w:rsidRPr="004561B9">
              <w:rPr>
                <w:rFonts w:ascii="Open Sans" w:hAnsi="Open Sans" w:cs="Open Sans"/>
                <w:i/>
                <w:color w:val="943634" w:themeColor="accent2" w:themeShade="BF"/>
                <w:sz w:val="24"/>
                <w:szCs w:val="24"/>
              </w:rPr>
              <w:t xml:space="preserve">Dong </w:t>
            </w:r>
            <w:proofErr w:type="spellStart"/>
            <w:r w:rsidRPr="004561B9">
              <w:rPr>
                <w:rFonts w:ascii="Open Sans" w:hAnsi="Open Sans" w:cs="Open Sans"/>
                <w:i/>
                <w:color w:val="943634" w:themeColor="accent2" w:themeShade="BF"/>
                <w:sz w:val="24"/>
                <w:szCs w:val="24"/>
              </w:rPr>
              <w:t>Pediatrics</w:t>
            </w:r>
            <w:proofErr w:type="spellEnd"/>
            <w:r w:rsidRPr="004561B9">
              <w:rPr>
                <w:rFonts w:ascii="Open Sans" w:hAnsi="Open Sans" w:cs="Open Sans"/>
                <w:i/>
                <w:color w:val="943634" w:themeColor="accent2" w:themeShade="BF"/>
                <w:sz w:val="24"/>
                <w:szCs w:val="24"/>
              </w:rPr>
              <w:t xml:space="preserve"> </w:t>
            </w:r>
            <w:r w:rsidRPr="004561B9">
              <w:rPr>
                <w:rFonts w:ascii="Open Sans" w:hAnsi="Open Sans" w:cs="Open Sans"/>
                <w:color w:val="943634" w:themeColor="accent2" w:themeShade="BF"/>
                <w:sz w:val="24"/>
                <w:szCs w:val="24"/>
              </w:rPr>
              <w:t xml:space="preserve">sur existence F sévères + </w:t>
            </w:r>
            <w:proofErr w:type="spellStart"/>
            <w:r w:rsidRPr="004561B9">
              <w:rPr>
                <w:rFonts w:ascii="Open Sans" w:hAnsi="Open Sans" w:cs="Open Sans"/>
                <w:color w:val="943634" w:themeColor="accent2" w:themeShade="BF"/>
                <w:sz w:val="24"/>
                <w:szCs w:val="24"/>
              </w:rPr>
              <w:t>fqt</w:t>
            </w:r>
            <w:proofErr w:type="spellEnd"/>
            <w:r w:rsidRPr="004561B9">
              <w:rPr>
                <w:rFonts w:ascii="Open Sans" w:hAnsi="Open Sans" w:cs="Open Sans"/>
                <w:color w:val="943634" w:themeColor="accent2" w:themeShade="BF"/>
                <w:sz w:val="24"/>
                <w:szCs w:val="24"/>
              </w:rPr>
              <w:t xml:space="preserve"> avant 1 </w:t>
            </w:r>
            <w:proofErr w:type="gramStart"/>
            <w:r w:rsidRPr="004561B9">
              <w:rPr>
                <w:rFonts w:ascii="Open Sans" w:hAnsi="Open Sans" w:cs="Open Sans"/>
                <w:color w:val="943634" w:themeColor="accent2" w:themeShade="BF"/>
                <w:sz w:val="24"/>
                <w:szCs w:val="24"/>
              </w:rPr>
              <w:t>ans</w:t>
            </w:r>
            <w:proofErr w:type="gramEnd"/>
            <w:r w:rsidRPr="004561B9">
              <w:rPr>
                <w:rFonts w:ascii="Open Sans" w:hAnsi="Open Sans" w:cs="Open Sans"/>
                <w:color w:val="943634" w:themeColor="accent2" w:themeShade="BF"/>
                <w:sz w:val="24"/>
                <w:szCs w:val="24"/>
              </w:rPr>
              <w:t xml:space="preserve">.  </w:t>
            </w:r>
          </w:p>
        </w:tc>
      </w:tr>
      <w:tr w:rsidR="004561B9" w:rsidRPr="004561B9" w:rsidTr="00730E7A">
        <w:trPr>
          <w:trHeight w:val="1134"/>
        </w:trPr>
        <w:tc>
          <w:tcPr>
            <w:tcW w:w="2518" w:type="dxa"/>
            <w:tcBorders>
              <w:top w:val="single" w:sz="2" w:space="0" w:color="auto"/>
              <w:bottom w:val="single" w:sz="2" w:space="0" w:color="auto"/>
              <w:right w:val="single" w:sz="2" w:space="0" w:color="auto"/>
            </w:tcBorders>
            <w:vAlign w:val="center"/>
          </w:tcPr>
          <w:p w:rsidR="004561B9" w:rsidRPr="004561B9" w:rsidRDefault="004561B9" w:rsidP="00C9661D">
            <w:pPr>
              <w:jc w:val="center"/>
              <w:rPr>
                <w:rFonts w:ascii="Open Sans" w:hAnsi="Open Sans" w:cs="Open Sans"/>
                <w:sz w:val="24"/>
                <w:szCs w:val="24"/>
                <w:lang w:val="en-US"/>
              </w:rPr>
            </w:pPr>
            <w:proofErr w:type="spellStart"/>
            <w:r w:rsidRPr="004561B9">
              <w:rPr>
                <w:rFonts w:ascii="Open Sans" w:hAnsi="Open Sans" w:cs="Open Sans"/>
                <w:sz w:val="24"/>
                <w:szCs w:val="24"/>
                <w:lang w:val="en-US"/>
              </w:rPr>
              <w:t>Clin</w:t>
            </w:r>
            <w:proofErr w:type="spellEnd"/>
            <w:r w:rsidRPr="004561B9">
              <w:rPr>
                <w:rFonts w:ascii="Open Sans" w:hAnsi="Open Sans" w:cs="Open Sans"/>
                <w:sz w:val="24"/>
                <w:szCs w:val="24"/>
                <w:lang w:val="en-US"/>
              </w:rPr>
              <w:t xml:space="preserve"> Infect Dis</w:t>
            </w:r>
          </w:p>
          <w:p w:rsidR="004561B9" w:rsidRPr="004561B9" w:rsidRDefault="004561B9" w:rsidP="00C9661D">
            <w:pPr>
              <w:jc w:val="center"/>
              <w:rPr>
                <w:rFonts w:ascii="Open Sans" w:hAnsi="Open Sans" w:cs="Open Sans"/>
                <w:sz w:val="24"/>
                <w:szCs w:val="24"/>
                <w:lang w:val="en-US"/>
              </w:rPr>
            </w:pPr>
            <w:r w:rsidRPr="004561B9">
              <w:rPr>
                <w:rFonts w:ascii="Open Sans" w:hAnsi="Open Sans" w:cs="Open Sans"/>
                <w:sz w:val="24"/>
                <w:szCs w:val="24"/>
                <w:lang w:val="en-US"/>
              </w:rPr>
              <w:t>March 17</w:t>
            </w:r>
          </w:p>
          <w:p w:rsidR="004561B9" w:rsidRPr="004561B9" w:rsidRDefault="004561B9" w:rsidP="00C9661D">
            <w:pPr>
              <w:jc w:val="center"/>
              <w:rPr>
                <w:rFonts w:ascii="Open Sans" w:hAnsi="Open Sans" w:cs="Open Sans"/>
                <w:sz w:val="24"/>
                <w:szCs w:val="24"/>
                <w:lang w:val="en-US"/>
              </w:rPr>
            </w:pPr>
            <w:r w:rsidRPr="004561B9">
              <w:rPr>
                <w:rFonts w:ascii="Open Sans" w:hAnsi="Open Sans" w:cs="Open Sans"/>
                <w:sz w:val="24"/>
                <w:szCs w:val="24"/>
                <w:lang w:val="en-US"/>
              </w:rPr>
              <w:t>Ahead of print</w:t>
            </w:r>
          </w:p>
          <w:p w:rsidR="004561B9" w:rsidRPr="004561B9" w:rsidRDefault="004561B9" w:rsidP="00C9661D">
            <w:pPr>
              <w:jc w:val="center"/>
              <w:rPr>
                <w:rFonts w:ascii="Open Sans" w:hAnsi="Open Sans" w:cs="Open Sans"/>
                <w:sz w:val="24"/>
                <w:szCs w:val="24"/>
                <w:lang w:val="en-US"/>
              </w:rPr>
            </w:pPr>
          </w:p>
          <w:p w:rsidR="004561B9" w:rsidRPr="004561B9" w:rsidRDefault="004561B9" w:rsidP="00C9661D">
            <w:pPr>
              <w:jc w:val="center"/>
              <w:rPr>
                <w:rFonts w:ascii="Open Sans" w:hAnsi="Open Sans" w:cs="Open Sans"/>
                <w:color w:val="808080" w:themeColor="background1" w:themeShade="80"/>
                <w:sz w:val="24"/>
                <w:szCs w:val="24"/>
              </w:rPr>
            </w:pPr>
            <w:r w:rsidRPr="004561B9">
              <w:rPr>
                <w:rFonts w:ascii="Open Sans" w:hAnsi="Open Sans" w:cs="Open Sans"/>
                <w:color w:val="808080" w:themeColor="background1" w:themeShade="80"/>
                <w:sz w:val="24"/>
                <w:szCs w:val="24"/>
              </w:rPr>
              <w:t>Fan C</w:t>
            </w:r>
          </w:p>
        </w:tc>
        <w:tc>
          <w:tcPr>
            <w:tcW w:w="2835" w:type="dxa"/>
            <w:tcBorders>
              <w:top w:val="single" w:sz="2" w:space="0" w:color="auto"/>
              <w:left w:val="single" w:sz="2" w:space="0" w:color="auto"/>
              <w:bottom w:val="single" w:sz="2" w:space="0" w:color="auto"/>
              <w:right w:val="single" w:sz="2" w:space="0" w:color="auto"/>
            </w:tcBorders>
            <w:vAlign w:val="center"/>
          </w:tcPr>
          <w:p w:rsidR="004561B9" w:rsidRPr="004561B9" w:rsidRDefault="004561B9" w:rsidP="00C9661D">
            <w:pPr>
              <w:rPr>
                <w:rFonts w:ascii="Open Sans" w:hAnsi="Open Sans" w:cs="Open Sans"/>
                <w:color w:val="000090"/>
                <w:sz w:val="24"/>
                <w:szCs w:val="24"/>
                <w:lang w:val="en-US"/>
              </w:rPr>
            </w:pPr>
            <w:r w:rsidRPr="004561B9">
              <w:rPr>
                <w:rFonts w:ascii="Open Sans" w:hAnsi="Open Sans" w:cs="Open Sans"/>
                <w:color w:val="000090"/>
                <w:sz w:val="24"/>
                <w:szCs w:val="24"/>
                <w:lang w:val="en-US"/>
              </w:rPr>
              <w:t>Perinatal Transmission of COVID-19 Associated SARS-CoV-2: Should We Worry?</w:t>
            </w:r>
          </w:p>
        </w:tc>
        <w:tc>
          <w:tcPr>
            <w:tcW w:w="2977" w:type="dxa"/>
            <w:gridSpan w:val="2"/>
            <w:tcBorders>
              <w:top w:val="single" w:sz="2" w:space="0" w:color="auto"/>
              <w:left w:val="single" w:sz="2" w:space="0" w:color="auto"/>
              <w:bottom w:val="single" w:sz="2" w:space="0" w:color="auto"/>
              <w:right w:val="single" w:sz="2" w:space="0" w:color="auto"/>
            </w:tcBorders>
            <w:vAlign w:val="center"/>
          </w:tcPr>
          <w:p w:rsidR="004561B9" w:rsidRPr="004561B9" w:rsidRDefault="004561B9" w:rsidP="00C9661D">
            <w:pPr>
              <w:rPr>
                <w:rFonts w:ascii="Open Sans" w:hAnsi="Open Sans" w:cs="Open Sans"/>
                <w:sz w:val="24"/>
                <w:szCs w:val="24"/>
              </w:rPr>
            </w:pPr>
            <w:r w:rsidRPr="004561B9">
              <w:rPr>
                <w:rFonts w:ascii="Open Sans" w:hAnsi="Open Sans" w:cs="Open Sans"/>
                <w:sz w:val="24"/>
                <w:szCs w:val="24"/>
              </w:rPr>
              <w:t xml:space="preserve">Confirmer l’absence de transmission </w:t>
            </w:r>
            <w:proofErr w:type="spellStart"/>
            <w:r w:rsidRPr="004561B9">
              <w:rPr>
                <w:rFonts w:ascii="Open Sans" w:hAnsi="Open Sans" w:cs="Open Sans"/>
                <w:sz w:val="24"/>
                <w:szCs w:val="24"/>
              </w:rPr>
              <w:t>materno</w:t>
            </w:r>
            <w:proofErr w:type="spellEnd"/>
            <w:r w:rsidRPr="004561B9">
              <w:rPr>
                <w:rFonts w:ascii="Open Sans" w:hAnsi="Open Sans" w:cs="Open Sans"/>
                <w:sz w:val="24"/>
                <w:szCs w:val="24"/>
              </w:rPr>
              <w:t>-fœtale observée jusqu’ici</w:t>
            </w:r>
          </w:p>
          <w:p w:rsidR="004561B9" w:rsidRPr="004561B9" w:rsidRDefault="004561B9" w:rsidP="00C9661D">
            <w:pPr>
              <w:rPr>
                <w:rFonts w:ascii="Open Sans" w:hAnsi="Open Sans" w:cs="Open Sans"/>
                <w:sz w:val="24"/>
                <w:szCs w:val="24"/>
              </w:rPr>
            </w:pPr>
          </w:p>
        </w:tc>
        <w:tc>
          <w:tcPr>
            <w:tcW w:w="6946" w:type="dxa"/>
            <w:tcBorders>
              <w:top w:val="single" w:sz="2" w:space="0" w:color="auto"/>
              <w:left w:val="single" w:sz="2" w:space="0" w:color="auto"/>
              <w:bottom w:val="single" w:sz="2" w:space="0" w:color="auto"/>
            </w:tcBorders>
            <w:vAlign w:val="center"/>
          </w:tcPr>
          <w:p w:rsidR="004561B9" w:rsidRPr="004561B9" w:rsidRDefault="004561B9" w:rsidP="00C9661D">
            <w:pPr>
              <w:rPr>
                <w:rFonts w:ascii="Open Sans" w:hAnsi="Open Sans" w:cs="Open Sans"/>
                <w:sz w:val="24"/>
                <w:szCs w:val="24"/>
              </w:rPr>
            </w:pPr>
            <w:r w:rsidRPr="004561B9">
              <w:rPr>
                <w:rFonts w:ascii="Open Sans" w:hAnsi="Open Sans" w:cs="Open Sans"/>
                <w:sz w:val="24"/>
                <w:szCs w:val="24"/>
              </w:rPr>
              <w:t xml:space="preserve">Deux femmes médecins infectées </w:t>
            </w:r>
            <w:proofErr w:type="spellStart"/>
            <w:r w:rsidRPr="004561B9">
              <w:rPr>
                <w:rFonts w:ascii="Open Sans" w:hAnsi="Open Sans" w:cs="Open Sans"/>
                <w:sz w:val="24"/>
                <w:szCs w:val="24"/>
              </w:rPr>
              <w:t>pdt</w:t>
            </w:r>
            <w:proofErr w:type="spellEnd"/>
            <w:r w:rsidRPr="004561B9">
              <w:rPr>
                <w:rFonts w:ascii="Open Sans" w:hAnsi="Open Sans" w:cs="Open Sans"/>
                <w:sz w:val="24"/>
                <w:szCs w:val="24"/>
              </w:rPr>
              <w:t xml:space="preserve"> le 3eme T.</w:t>
            </w:r>
          </w:p>
          <w:p w:rsidR="004561B9" w:rsidRPr="004561B9" w:rsidRDefault="004561B9" w:rsidP="00C9661D">
            <w:pPr>
              <w:rPr>
                <w:rFonts w:ascii="Open Sans" w:hAnsi="Open Sans" w:cs="Open Sans"/>
                <w:sz w:val="24"/>
                <w:szCs w:val="24"/>
              </w:rPr>
            </w:pPr>
            <w:r w:rsidRPr="004561B9">
              <w:rPr>
                <w:rFonts w:ascii="Open Sans" w:hAnsi="Open Sans" w:cs="Open Sans"/>
                <w:sz w:val="24"/>
                <w:szCs w:val="24"/>
                <w:u w:val="single"/>
              </w:rPr>
              <w:t>Mères</w:t>
            </w:r>
            <w:r w:rsidRPr="004561B9">
              <w:rPr>
                <w:rFonts w:ascii="Open Sans" w:hAnsi="Open Sans" w:cs="Open Sans"/>
                <w:sz w:val="24"/>
                <w:szCs w:val="24"/>
              </w:rPr>
              <w:t> </w:t>
            </w:r>
            <w:proofErr w:type="gramStart"/>
            <w:r w:rsidRPr="004561B9">
              <w:rPr>
                <w:rFonts w:ascii="Open Sans" w:hAnsi="Open Sans" w:cs="Open Sans"/>
                <w:sz w:val="24"/>
                <w:szCs w:val="24"/>
              </w:rPr>
              <w:t>:pneumonie</w:t>
            </w:r>
            <w:proofErr w:type="gramEnd"/>
            <w:r w:rsidRPr="004561B9">
              <w:rPr>
                <w:rFonts w:ascii="Open Sans" w:hAnsi="Open Sans" w:cs="Open Sans"/>
                <w:sz w:val="24"/>
                <w:szCs w:val="24"/>
              </w:rPr>
              <w:t xml:space="preserve"> </w:t>
            </w:r>
            <w:proofErr w:type="spellStart"/>
            <w:r w:rsidRPr="004561B9">
              <w:rPr>
                <w:rFonts w:ascii="Open Sans" w:hAnsi="Open Sans" w:cs="Open Sans"/>
                <w:sz w:val="24"/>
                <w:szCs w:val="24"/>
              </w:rPr>
              <w:t>pdt</w:t>
            </w:r>
            <w:proofErr w:type="spellEnd"/>
            <w:r w:rsidRPr="004561B9">
              <w:rPr>
                <w:rFonts w:ascii="Open Sans" w:hAnsi="Open Sans" w:cs="Open Sans"/>
                <w:sz w:val="24"/>
                <w:szCs w:val="24"/>
              </w:rPr>
              <w:t xml:space="preserve"> accouchement par césarienne ; </w:t>
            </w:r>
            <w:proofErr w:type="spellStart"/>
            <w:r w:rsidRPr="004561B9">
              <w:rPr>
                <w:rFonts w:ascii="Open Sans" w:hAnsi="Open Sans" w:cs="Open Sans"/>
                <w:sz w:val="24"/>
                <w:szCs w:val="24"/>
              </w:rPr>
              <w:t>évol</w:t>
            </w:r>
            <w:proofErr w:type="spellEnd"/>
            <w:r w:rsidRPr="004561B9">
              <w:rPr>
                <w:rFonts w:ascii="Open Sans" w:hAnsi="Open Sans" w:cs="Open Sans"/>
                <w:sz w:val="24"/>
                <w:szCs w:val="24"/>
              </w:rPr>
              <w:t xml:space="preserve">. lentement favorable. </w:t>
            </w:r>
            <w:proofErr w:type="spellStart"/>
            <w:r w:rsidRPr="004561B9">
              <w:rPr>
                <w:rFonts w:ascii="Open Sans" w:hAnsi="Open Sans" w:cs="Open Sans"/>
                <w:sz w:val="24"/>
                <w:szCs w:val="24"/>
                <w:u w:val="single"/>
              </w:rPr>
              <w:t>Nvx</w:t>
            </w:r>
            <w:proofErr w:type="spellEnd"/>
            <w:r w:rsidRPr="004561B9">
              <w:rPr>
                <w:rFonts w:ascii="Open Sans" w:hAnsi="Open Sans" w:cs="Open Sans"/>
                <w:sz w:val="24"/>
                <w:szCs w:val="24"/>
                <w:u w:val="single"/>
              </w:rPr>
              <w:t xml:space="preserve"> nés </w:t>
            </w:r>
            <w:r w:rsidRPr="004561B9">
              <w:rPr>
                <w:rFonts w:ascii="Open Sans" w:hAnsi="Open Sans" w:cs="Open Sans"/>
                <w:sz w:val="24"/>
                <w:szCs w:val="24"/>
              </w:rPr>
              <w:t xml:space="preserve">: </w:t>
            </w:r>
            <w:proofErr w:type="spellStart"/>
            <w:r w:rsidRPr="004561B9">
              <w:rPr>
                <w:rFonts w:ascii="Open Sans" w:hAnsi="Open Sans" w:cs="Open Sans"/>
                <w:sz w:val="24"/>
                <w:szCs w:val="24"/>
              </w:rPr>
              <w:t>ts</w:t>
            </w:r>
            <w:proofErr w:type="spellEnd"/>
            <w:r w:rsidRPr="004561B9">
              <w:rPr>
                <w:rFonts w:ascii="Open Sans" w:hAnsi="Open Sans" w:cs="Open Sans"/>
                <w:sz w:val="24"/>
                <w:szCs w:val="24"/>
              </w:rPr>
              <w:t xml:space="preserve"> </w:t>
            </w:r>
            <w:proofErr w:type="spellStart"/>
            <w:r w:rsidRPr="004561B9">
              <w:rPr>
                <w:rFonts w:ascii="Open Sans" w:hAnsi="Open Sans" w:cs="Open Sans"/>
                <w:sz w:val="24"/>
                <w:szCs w:val="24"/>
              </w:rPr>
              <w:t>prélevmts</w:t>
            </w:r>
            <w:proofErr w:type="spellEnd"/>
            <w:r w:rsidRPr="004561B9">
              <w:rPr>
                <w:rFonts w:ascii="Open Sans" w:hAnsi="Open Sans" w:cs="Open Sans"/>
                <w:sz w:val="24"/>
                <w:szCs w:val="24"/>
              </w:rPr>
              <w:t xml:space="preserve"> négatifs (NP*, placenta, cordon, </w:t>
            </w:r>
            <w:proofErr w:type="spellStart"/>
            <w:r w:rsidRPr="004561B9">
              <w:rPr>
                <w:rFonts w:ascii="Open Sans" w:hAnsi="Open Sans" w:cs="Open Sans"/>
                <w:sz w:val="24"/>
                <w:szCs w:val="24"/>
              </w:rPr>
              <w:t>liq</w:t>
            </w:r>
            <w:proofErr w:type="spellEnd"/>
            <w:r w:rsidRPr="004561B9">
              <w:rPr>
                <w:rFonts w:ascii="Open Sans" w:hAnsi="Open Sans" w:cs="Open Sans"/>
                <w:sz w:val="24"/>
                <w:szCs w:val="24"/>
              </w:rPr>
              <w:t xml:space="preserve"> amniotique, vaginal) mais fébricule, lymphopénie, </w:t>
            </w:r>
            <w:proofErr w:type="spellStart"/>
            <w:r w:rsidRPr="004561B9">
              <w:rPr>
                <w:rFonts w:ascii="Open Sans" w:hAnsi="Open Sans" w:cs="Open Sans"/>
                <w:sz w:val="24"/>
                <w:szCs w:val="24"/>
              </w:rPr>
              <w:t>inf</w:t>
            </w:r>
            <w:proofErr w:type="spellEnd"/>
            <w:r w:rsidRPr="004561B9">
              <w:rPr>
                <w:rFonts w:ascii="Open Sans" w:hAnsi="Open Sans" w:cs="Open Sans"/>
                <w:sz w:val="24"/>
                <w:szCs w:val="24"/>
              </w:rPr>
              <w:t xml:space="preserve"> </w:t>
            </w:r>
            <w:proofErr w:type="spellStart"/>
            <w:r w:rsidRPr="004561B9">
              <w:rPr>
                <w:rFonts w:ascii="Open Sans" w:hAnsi="Open Sans" w:cs="Open Sans"/>
                <w:sz w:val="24"/>
                <w:szCs w:val="24"/>
              </w:rPr>
              <w:t>pulm</w:t>
            </w:r>
            <w:proofErr w:type="spellEnd"/>
            <w:r w:rsidRPr="004561B9">
              <w:rPr>
                <w:rFonts w:ascii="Open Sans" w:hAnsi="Open Sans" w:cs="Open Sans"/>
                <w:sz w:val="24"/>
                <w:szCs w:val="24"/>
              </w:rPr>
              <w:t xml:space="preserve"> modérée d’</w:t>
            </w:r>
            <w:proofErr w:type="spellStart"/>
            <w:r w:rsidRPr="004561B9">
              <w:rPr>
                <w:rFonts w:ascii="Open Sans" w:hAnsi="Open Sans" w:cs="Open Sans"/>
                <w:sz w:val="24"/>
                <w:szCs w:val="24"/>
              </w:rPr>
              <w:t>évol</w:t>
            </w:r>
            <w:proofErr w:type="spellEnd"/>
            <w:r w:rsidRPr="004561B9">
              <w:rPr>
                <w:rFonts w:ascii="Open Sans" w:hAnsi="Open Sans" w:cs="Open Sans"/>
                <w:sz w:val="24"/>
                <w:szCs w:val="24"/>
              </w:rPr>
              <w:t xml:space="preserve"> favorable.</w:t>
            </w:r>
          </w:p>
          <w:p w:rsidR="004561B9" w:rsidRPr="004561B9" w:rsidRDefault="004561B9" w:rsidP="00C9661D">
            <w:pPr>
              <w:rPr>
                <w:rFonts w:ascii="Open Sans" w:hAnsi="Open Sans" w:cs="Open Sans"/>
                <w:color w:val="943634" w:themeColor="accent2" w:themeShade="BF"/>
                <w:sz w:val="24"/>
                <w:szCs w:val="24"/>
              </w:rPr>
            </w:pPr>
            <w:r w:rsidRPr="004561B9">
              <w:rPr>
                <w:rFonts w:ascii="Open Sans" w:hAnsi="Open Sans" w:cs="Open Sans"/>
                <w:color w:val="943634" w:themeColor="accent2" w:themeShade="BF"/>
                <w:sz w:val="24"/>
                <w:szCs w:val="24"/>
              </w:rPr>
              <w:t xml:space="preserve">Confirme absence de transmission verticale, </w:t>
            </w:r>
            <w:proofErr w:type="spellStart"/>
            <w:r w:rsidRPr="004561B9">
              <w:rPr>
                <w:rFonts w:ascii="Open Sans" w:hAnsi="Open Sans" w:cs="Open Sans"/>
                <w:color w:val="943634" w:themeColor="accent2" w:themeShade="BF"/>
                <w:sz w:val="24"/>
                <w:szCs w:val="24"/>
              </w:rPr>
              <w:t>inf</w:t>
            </w:r>
            <w:proofErr w:type="spellEnd"/>
            <w:r w:rsidRPr="004561B9">
              <w:rPr>
                <w:rFonts w:ascii="Open Sans" w:hAnsi="Open Sans" w:cs="Open Sans"/>
                <w:color w:val="943634" w:themeColor="accent2" w:themeShade="BF"/>
                <w:sz w:val="24"/>
                <w:szCs w:val="24"/>
              </w:rPr>
              <w:t xml:space="preserve"> </w:t>
            </w:r>
            <w:proofErr w:type="spellStart"/>
            <w:r w:rsidRPr="004561B9">
              <w:rPr>
                <w:rFonts w:ascii="Open Sans" w:hAnsi="Open Sans" w:cs="Open Sans"/>
                <w:color w:val="943634" w:themeColor="accent2" w:themeShade="BF"/>
                <w:sz w:val="24"/>
                <w:szCs w:val="24"/>
              </w:rPr>
              <w:t>pulm</w:t>
            </w:r>
            <w:proofErr w:type="spellEnd"/>
            <w:r w:rsidRPr="004561B9">
              <w:rPr>
                <w:rFonts w:ascii="Open Sans" w:hAnsi="Open Sans" w:cs="Open Sans"/>
                <w:color w:val="943634" w:themeColor="accent2" w:themeShade="BF"/>
                <w:sz w:val="24"/>
                <w:szCs w:val="24"/>
              </w:rPr>
              <w:t xml:space="preserve"> </w:t>
            </w:r>
            <w:proofErr w:type="spellStart"/>
            <w:r w:rsidRPr="004561B9">
              <w:rPr>
                <w:rFonts w:ascii="Open Sans" w:hAnsi="Open Sans" w:cs="Open Sans"/>
                <w:color w:val="943634" w:themeColor="accent2" w:themeShade="BF"/>
                <w:sz w:val="24"/>
                <w:szCs w:val="24"/>
              </w:rPr>
              <w:t>modéree</w:t>
            </w:r>
            <w:proofErr w:type="spellEnd"/>
            <w:r w:rsidRPr="004561B9">
              <w:rPr>
                <w:rFonts w:ascii="Open Sans" w:hAnsi="Open Sans" w:cs="Open Sans"/>
                <w:color w:val="943634" w:themeColor="accent2" w:themeShade="BF"/>
                <w:sz w:val="24"/>
                <w:szCs w:val="24"/>
              </w:rPr>
              <w:t xml:space="preserve"> avec lymphopénie mais PCR- chez </w:t>
            </w:r>
            <w:proofErr w:type="spellStart"/>
            <w:r w:rsidRPr="004561B9">
              <w:rPr>
                <w:rFonts w:ascii="Open Sans" w:hAnsi="Open Sans" w:cs="Open Sans"/>
                <w:color w:val="943634" w:themeColor="accent2" w:themeShade="BF"/>
                <w:sz w:val="24"/>
                <w:szCs w:val="24"/>
              </w:rPr>
              <w:t>nvx</w:t>
            </w:r>
            <w:proofErr w:type="spellEnd"/>
            <w:r w:rsidRPr="004561B9">
              <w:rPr>
                <w:rFonts w:ascii="Open Sans" w:hAnsi="Open Sans" w:cs="Open Sans"/>
                <w:color w:val="943634" w:themeColor="accent2" w:themeShade="BF"/>
                <w:sz w:val="24"/>
                <w:szCs w:val="24"/>
              </w:rPr>
              <w:t xml:space="preserve"> née (à noter 2j de </w:t>
            </w:r>
            <w:proofErr w:type="spellStart"/>
            <w:r w:rsidRPr="004561B9">
              <w:rPr>
                <w:rFonts w:ascii="Open Sans" w:hAnsi="Open Sans" w:cs="Open Sans"/>
                <w:color w:val="943634" w:themeColor="accent2" w:themeShade="BF"/>
                <w:sz w:val="24"/>
                <w:szCs w:val="24"/>
              </w:rPr>
              <w:t>corticoides</w:t>
            </w:r>
            <w:proofErr w:type="spellEnd"/>
            <w:r w:rsidRPr="004561B9">
              <w:rPr>
                <w:rFonts w:ascii="Open Sans" w:hAnsi="Open Sans" w:cs="Open Sans"/>
                <w:color w:val="943634" w:themeColor="accent2" w:themeShade="BF"/>
                <w:sz w:val="24"/>
                <w:szCs w:val="24"/>
              </w:rPr>
              <w:t xml:space="preserve"> chez les mamans).</w:t>
            </w:r>
          </w:p>
        </w:tc>
      </w:tr>
      <w:tr w:rsidR="004561B9" w:rsidRPr="004561B9" w:rsidTr="00730E7A">
        <w:trPr>
          <w:trHeight w:val="1134"/>
        </w:trPr>
        <w:tc>
          <w:tcPr>
            <w:tcW w:w="2518" w:type="dxa"/>
            <w:tcBorders>
              <w:top w:val="single" w:sz="2" w:space="0" w:color="auto"/>
              <w:bottom w:val="single" w:sz="2" w:space="0" w:color="auto"/>
              <w:right w:val="single" w:sz="2" w:space="0" w:color="auto"/>
            </w:tcBorders>
            <w:vAlign w:val="center"/>
          </w:tcPr>
          <w:p w:rsidR="004561B9" w:rsidRPr="004561B9" w:rsidRDefault="004561B9" w:rsidP="00C9661D">
            <w:pPr>
              <w:jc w:val="center"/>
              <w:rPr>
                <w:rFonts w:ascii="Open Sans" w:hAnsi="Open Sans" w:cs="Open Sans"/>
                <w:sz w:val="24"/>
                <w:szCs w:val="24"/>
                <w:lang w:val="en-US"/>
              </w:rPr>
            </w:pPr>
            <w:proofErr w:type="spellStart"/>
            <w:r w:rsidRPr="004561B9">
              <w:rPr>
                <w:rFonts w:ascii="Open Sans" w:hAnsi="Open Sans" w:cs="Open Sans"/>
                <w:sz w:val="24"/>
                <w:szCs w:val="24"/>
                <w:lang w:val="en-US"/>
              </w:rPr>
              <w:t>Nephrol</w:t>
            </w:r>
            <w:proofErr w:type="spellEnd"/>
            <w:r w:rsidRPr="004561B9">
              <w:rPr>
                <w:rFonts w:ascii="Open Sans" w:hAnsi="Open Sans" w:cs="Open Sans"/>
                <w:sz w:val="24"/>
                <w:szCs w:val="24"/>
                <w:lang w:val="en-US"/>
              </w:rPr>
              <w:t xml:space="preserve"> Dial Transplant (2020) 1–4</w:t>
            </w:r>
          </w:p>
          <w:p w:rsidR="004561B9" w:rsidRPr="004561B9" w:rsidRDefault="004561B9" w:rsidP="00C9661D">
            <w:pPr>
              <w:jc w:val="center"/>
              <w:rPr>
                <w:rFonts w:ascii="Open Sans" w:hAnsi="Open Sans" w:cs="Open Sans"/>
                <w:sz w:val="24"/>
                <w:szCs w:val="24"/>
                <w:lang w:val="en-US"/>
              </w:rPr>
            </w:pPr>
            <w:r w:rsidRPr="004561B9">
              <w:rPr>
                <w:rFonts w:ascii="Open Sans" w:hAnsi="Open Sans" w:cs="Open Sans"/>
                <w:sz w:val="24"/>
                <w:szCs w:val="24"/>
                <w:lang w:val="en-US"/>
              </w:rPr>
              <w:t xml:space="preserve">C. </w:t>
            </w:r>
            <w:proofErr w:type="spellStart"/>
            <w:r w:rsidRPr="004561B9">
              <w:rPr>
                <w:rFonts w:ascii="Open Sans" w:hAnsi="Open Sans" w:cs="Open Sans"/>
                <w:sz w:val="24"/>
                <w:szCs w:val="24"/>
                <w:lang w:val="en-US"/>
              </w:rPr>
              <w:t>Basile</w:t>
            </w:r>
            <w:proofErr w:type="spellEnd"/>
          </w:p>
          <w:p w:rsidR="004561B9" w:rsidRPr="004561B9" w:rsidRDefault="004561B9" w:rsidP="00C9661D">
            <w:pPr>
              <w:jc w:val="center"/>
              <w:rPr>
                <w:rFonts w:ascii="Open Sans" w:hAnsi="Open Sans" w:cs="Open Sans"/>
                <w:sz w:val="24"/>
                <w:szCs w:val="24"/>
                <w:lang w:val="en-US"/>
              </w:rPr>
            </w:pPr>
            <w:r w:rsidRPr="004561B9">
              <w:rPr>
                <w:rFonts w:ascii="Open Sans" w:hAnsi="Open Sans" w:cs="Open Sans"/>
                <w:sz w:val="24"/>
                <w:szCs w:val="24"/>
                <w:lang w:val="en-US"/>
              </w:rPr>
              <w:t>on behalf of the EUDIAL Working Group of ERA-EDTA</w:t>
            </w:r>
          </w:p>
        </w:tc>
        <w:tc>
          <w:tcPr>
            <w:tcW w:w="2835" w:type="dxa"/>
            <w:tcBorders>
              <w:top w:val="single" w:sz="2" w:space="0" w:color="auto"/>
              <w:left w:val="single" w:sz="2" w:space="0" w:color="auto"/>
              <w:bottom w:val="single" w:sz="2" w:space="0" w:color="auto"/>
              <w:right w:val="single" w:sz="2" w:space="0" w:color="auto"/>
            </w:tcBorders>
            <w:vAlign w:val="center"/>
          </w:tcPr>
          <w:p w:rsidR="004561B9" w:rsidRPr="004561B9" w:rsidRDefault="004561B9" w:rsidP="00C9661D">
            <w:pPr>
              <w:rPr>
                <w:rFonts w:ascii="Open Sans" w:hAnsi="Open Sans" w:cs="Open Sans"/>
                <w:color w:val="000090"/>
                <w:sz w:val="24"/>
                <w:szCs w:val="24"/>
                <w:lang w:val="en-US"/>
              </w:rPr>
            </w:pPr>
            <w:r w:rsidRPr="004561B9">
              <w:rPr>
                <w:rFonts w:ascii="Open Sans" w:hAnsi="Open Sans" w:cs="Open Sans"/>
                <w:color w:val="000090"/>
                <w:sz w:val="24"/>
                <w:szCs w:val="24"/>
                <w:lang w:val="en-US"/>
              </w:rPr>
              <w:t>Recommendations for the prevention, mitigation and</w:t>
            </w:r>
          </w:p>
          <w:p w:rsidR="004561B9" w:rsidRPr="004561B9" w:rsidRDefault="004561B9" w:rsidP="00C9661D">
            <w:pPr>
              <w:rPr>
                <w:rFonts w:ascii="Open Sans" w:hAnsi="Open Sans" w:cs="Open Sans"/>
                <w:color w:val="000090"/>
                <w:sz w:val="24"/>
                <w:szCs w:val="24"/>
                <w:lang w:val="en-US"/>
              </w:rPr>
            </w:pPr>
            <w:r w:rsidRPr="004561B9">
              <w:rPr>
                <w:rFonts w:ascii="Open Sans" w:hAnsi="Open Sans" w:cs="Open Sans"/>
                <w:color w:val="000090"/>
                <w:sz w:val="24"/>
                <w:szCs w:val="24"/>
                <w:lang w:val="en-US"/>
              </w:rPr>
              <w:t>containment of the emerging SARS-CoV-2 (COVID-19)</w:t>
            </w:r>
          </w:p>
          <w:p w:rsidR="004561B9" w:rsidRPr="004561B9" w:rsidRDefault="004561B9" w:rsidP="00C9661D">
            <w:pPr>
              <w:rPr>
                <w:rFonts w:ascii="Open Sans" w:hAnsi="Open Sans" w:cs="Open Sans"/>
                <w:sz w:val="24"/>
                <w:szCs w:val="24"/>
              </w:rPr>
            </w:pPr>
            <w:proofErr w:type="spellStart"/>
            <w:r w:rsidRPr="004561B9">
              <w:rPr>
                <w:rFonts w:ascii="Open Sans" w:hAnsi="Open Sans" w:cs="Open Sans"/>
                <w:color w:val="000090"/>
                <w:sz w:val="24"/>
                <w:szCs w:val="24"/>
              </w:rPr>
              <w:t>pandemic</w:t>
            </w:r>
            <w:proofErr w:type="spellEnd"/>
            <w:r w:rsidRPr="004561B9">
              <w:rPr>
                <w:rFonts w:ascii="Open Sans" w:hAnsi="Open Sans" w:cs="Open Sans"/>
                <w:color w:val="000090"/>
                <w:sz w:val="24"/>
                <w:szCs w:val="24"/>
              </w:rPr>
              <w:t xml:space="preserve"> in </w:t>
            </w:r>
            <w:proofErr w:type="spellStart"/>
            <w:r w:rsidRPr="004561B9">
              <w:rPr>
                <w:rFonts w:ascii="Open Sans" w:hAnsi="Open Sans" w:cs="Open Sans"/>
                <w:color w:val="000090"/>
                <w:sz w:val="24"/>
                <w:szCs w:val="24"/>
              </w:rPr>
              <w:t>haemodialysis</w:t>
            </w:r>
            <w:proofErr w:type="spellEnd"/>
            <w:r w:rsidRPr="004561B9">
              <w:rPr>
                <w:rFonts w:ascii="Open Sans" w:hAnsi="Open Sans" w:cs="Open Sans"/>
                <w:color w:val="000090"/>
                <w:sz w:val="24"/>
                <w:szCs w:val="24"/>
              </w:rPr>
              <w:t xml:space="preserve"> centres</w:t>
            </w:r>
          </w:p>
        </w:tc>
        <w:tc>
          <w:tcPr>
            <w:tcW w:w="9923" w:type="dxa"/>
            <w:gridSpan w:val="3"/>
            <w:tcBorders>
              <w:top w:val="single" w:sz="2" w:space="0" w:color="auto"/>
              <w:left w:val="single" w:sz="2" w:space="0" w:color="auto"/>
              <w:bottom w:val="single" w:sz="2" w:space="0" w:color="auto"/>
            </w:tcBorders>
            <w:vAlign w:val="center"/>
          </w:tcPr>
          <w:p w:rsidR="004561B9" w:rsidRPr="004561B9" w:rsidRDefault="004561B9" w:rsidP="00C9661D">
            <w:pPr>
              <w:rPr>
                <w:rFonts w:ascii="Open Sans" w:hAnsi="Open Sans" w:cs="Open Sans"/>
                <w:color w:val="660066"/>
                <w:sz w:val="24"/>
                <w:szCs w:val="24"/>
              </w:rPr>
            </w:pPr>
            <w:r w:rsidRPr="004561B9">
              <w:rPr>
                <w:rFonts w:ascii="Open Sans" w:hAnsi="Open Sans" w:cs="Open Sans"/>
                <w:noProof/>
                <w:color w:val="660066"/>
                <w:sz w:val="24"/>
                <w:szCs w:val="24"/>
                <w:lang w:eastAsia="fr-FR"/>
              </w:rPr>
              <w:drawing>
                <wp:inline distT="0" distB="0" distL="0" distR="0" wp14:anchorId="481820E0" wp14:editId="60B20E96">
                  <wp:extent cx="6163945" cy="2844800"/>
                  <wp:effectExtent l="0" t="0" r="8255" b="0"/>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63945" cy="2844800"/>
                          </a:xfrm>
                          <a:prstGeom prst="rect">
                            <a:avLst/>
                          </a:prstGeom>
                          <a:noFill/>
                          <a:ln>
                            <a:noFill/>
                          </a:ln>
                        </pic:spPr>
                      </pic:pic>
                    </a:graphicData>
                  </a:graphic>
                </wp:inline>
              </w:drawing>
            </w:r>
          </w:p>
        </w:tc>
      </w:tr>
      <w:tr w:rsidR="004561B9" w:rsidRPr="004561B9" w:rsidTr="00730E7A">
        <w:trPr>
          <w:trHeight w:val="1134"/>
        </w:trPr>
        <w:tc>
          <w:tcPr>
            <w:tcW w:w="2518" w:type="dxa"/>
            <w:tcBorders>
              <w:top w:val="single" w:sz="2" w:space="0" w:color="auto"/>
              <w:bottom w:val="single" w:sz="2" w:space="0" w:color="auto"/>
              <w:right w:val="single" w:sz="2" w:space="0" w:color="auto"/>
            </w:tcBorders>
            <w:vAlign w:val="center"/>
          </w:tcPr>
          <w:p w:rsidR="004561B9" w:rsidRPr="004561B9" w:rsidRDefault="004561B9" w:rsidP="00C9661D">
            <w:pPr>
              <w:jc w:val="center"/>
              <w:rPr>
                <w:rFonts w:ascii="Open Sans" w:hAnsi="Open Sans" w:cs="Open Sans"/>
                <w:sz w:val="24"/>
                <w:szCs w:val="24"/>
                <w:lang w:val="en-US"/>
              </w:rPr>
            </w:pPr>
            <w:r w:rsidRPr="004561B9">
              <w:rPr>
                <w:rFonts w:ascii="Open Sans" w:hAnsi="Open Sans" w:cs="Open Sans"/>
                <w:sz w:val="24"/>
                <w:szCs w:val="24"/>
                <w:lang w:val="en-US"/>
              </w:rPr>
              <w:t>Lancet Infect Dis 2020</w:t>
            </w:r>
          </w:p>
          <w:p w:rsidR="004561B9" w:rsidRPr="004561B9" w:rsidRDefault="004561B9" w:rsidP="00C9661D">
            <w:pPr>
              <w:jc w:val="center"/>
              <w:rPr>
                <w:rFonts w:ascii="Open Sans" w:hAnsi="Open Sans" w:cs="Open Sans"/>
                <w:sz w:val="24"/>
                <w:szCs w:val="24"/>
                <w:lang w:val="en-US"/>
              </w:rPr>
            </w:pPr>
            <w:r w:rsidRPr="004561B9">
              <w:rPr>
                <w:rFonts w:ascii="Open Sans" w:hAnsi="Open Sans" w:cs="Open Sans"/>
                <w:sz w:val="24"/>
                <w:szCs w:val="24"/>
                <w:lang w:val="en-US"/>
              </w:rPr>
              <w:t>Published Online</w:t>
            </w:r>
          </w:p>
          <w:p w:rsidR="004561B9" w:rsidRPr="004561B9" w:rsidRDefault="004561B9" w:rsidP="00C9661D">
            <w:pPr>
              <w:jc w:val="center"/>
              <w:rPr>
                <w:rFonts w:ascii="Open Sans" w:hAnsi="Open Sans" w:cs="Open Sans"/>
                <w:sz w:val="24"/>
                <w:szCs w:val="24"/>
                <w:lang w:val="en-US"/>
              </w:rPr>
            </w:pPr>
            <w:r w:rsidRPr="004561B9">
              <w:rPr>
                <w:rFonts w:ascii="Open Sans" w:hAnsi="Open Sans" w:cs="Open Sans"/>
                <w:sz w:val="24"/>
                <w:szCs w:val="24"/>
                <w:lang w:val="en-US"/>
              </w:rPr>
              <w:t>March 12, 2020</w:t>
            </w:r>
          </w:p>
          <w:p w:rsidR="004561B9" w:rsidRPr="004561B9" w:rsidRDefault="004561B9" w:rsidP="00C9661D">
            <w:pPr>
              <w:jc w:val="center"/>
              <w:rPr>
                <w:rFonts w:ascii="Open Sans" w:hAnsi="Open Sans" w:cs="Open Sans"/>
                <w:color w:val="808080" w:themeColor="background1" w:themeShade="80"/>
                <w:sz w:val="24"/>
                <w:szCs w:val="24"/>
              </w:rPr>
            </w:pPr>
            <w:proofErr w:type="spellStart"/>
            <w:r w:rsidRPr="004561B9">
              <w:rPr>
                <w:rFonts w:ascii="Open Sans" w:hAnsi="Open Sans" w:cs="Open Sans"/>
                <w:color w:val="808080" w:themeColor="background1" w:themeShade="80"/>
                <w:sz w:val="24"/>
                <w:szCs w:val="24"/>
              </w:rPr>
              <w:t>Huanqin</w:t>
            </w:r>
            <w:proofErr w:type="spellEnd"/>
            <w:r w:rsidRPr="004561B9">
              <w:rPr>
                <w:rFonts w:ascii="Open Sans" w:hAnsi="Open Sans" w:cs="Open Sans"/>
                <w:color w:val="808080" w:themeColor="background1" w:themeShade="80"/>
                <w:sz w:val="24"/>
                <w:szCs w:val="24"/>
              </w:rPr>
              <w:t xml:space="preserve"> H et al</w:t>
            </w:r>
          </w:p>
        </w:tc>
        <w:tc>
          <w:tcPr>
            <w:tcW w:w="2835" w:type="dxa"/>
            <w:tcBorders>
              <w:top w:val="single" w:sz="2" w:space="0" w:color="auto"/>
              <w:left w:val="single" w:sz="2" w:space="0" w:color="auto"/>
              <w:bottom w:val="single" w:sz="2" w:space="0" w:color="auto"/>
              <w:right w:val="single" w:sz="2" w:space="0" w:color="auto"/>
            </w:tcBorders>
            <w:vAlign w:val="center"/>
          </w:tcPr>
          <w:p w:rsidR="004561B9" w:rsidRPr="004561B9" w:rsidRDefault="004561B9" w:rsidP="00C9661D">
            <w:pPr>
              <w:rPr>
                <w:rFonts w:ascii="Open Sans" w:hAnsi="Open Sans" w:cs="Open Sans"/>
                <w:color w:val="000090"/>
                <w:sz w:val="24"/>
                <w:szCs w:val="24"/>
                <w:lang w:val="en-US"/>
              </w:rPr>
            </w:pPr>
            <w:r w:rsidRPr="004561B9">
              <w:rPr>
                <w:rFonts w:ascii="Open Sans" w:hAnsi="Open Sans" w:cs="Open Sans"/>
                <w:color w:val="000090"/>
                <w:sz w:val="24"/>
                <w:szCs w:val="24"/>
                <w:lang w:val="en-US"/>
              </w:rPr>
              <w:t xml:space="preserve">SARS-CoV-2 RNA more readily detected in induced sputum than in throat swabs of convalescent COVID-19 </w:t>
            </w:r>
            <w:proofErr w:type="spellStart"/>
            <w:r w:rsidRPr="004561B9">
              <w:rPr>
                <w:rFonts w:ascii="Open Sans" w:hAnsi="Open Sans" w:cs="Open Sans"/>
                <w:color w:val="000090"/>
                <w:sz w:val="24"/>
                <w:szCs w:val="24"/>
                <w:lang w:val="en-US"/>
              </w:rPr>
              <w:t>pts</w:t>
            </w:r>
            <w:proofErr w:type="spellEnd"/>
          </w:p>
        </w:tc>
        <w:tc>
          <w:tcPr>
            <w:tcW w:w="2835" w:type="dxa"/>
            <w:tcBorders>
              <w:top w:val="single" w:sz="2" w:space="0" w:color="auto"/>
              <w:left w:val="single" w:sz="2" w:space="0" w:color="auto"/>
              <w:bottom w:val="single" w:sz="2" w:space="0" w:color="auto"/>
              <w:right w:val="single" w:sz="2" w:space="0" w:color="auto"/>
            </w:tcBorders>
            <w:vAlign w:val="center"/>
          </w:tcPr>
          <w:p w:rsidR="004561B9" w:rsidRPr="004561B9" w:rsidRDefault="004561B9" w:rsidP="00C9661D">
            <w:pPr>
              <w:jc w:val="center"/>
              <w:rPr>
                <w:rFonts w:ascii="Open Sans" w:hAnsi="Open Sans" w:cs="Open Sans"/>
                <w:sz w:val="24"/>
                <w:szCs w:val="24"/>
              </w:rPr>
            </w:pPr>
            <w:r w:rsidRPr="004561B9">
              <w:rPr>
                <w:rFonts w:ascii="Open Sans" w:hAnsi="Open Sans" w:cs="Open Sans"/>
                <w:sz w:val="24"/>
                <w:szCs w:val="24"/>
              </w:rPr>
              <w:t>Comment réduire  les faux négatifs de la PCR ?</w:t>
            </w:r>
          </w:p>
        </w:tc>
        <w:tc>
          <w:tcPr>
            <w:tcW w:w="7088" w:type="dxa"/>
            <w:gridSpan w:val="2"/>
            <w:tcBorders>
              <w:top w:val="single" w:sz="2" w:space="0" w:color="auto"/>
              <w:left w:val="single" w:sz="2" w:space="0" w:color="auto"/>
              <w:bottom w:val="single" w:sz="2" w:space="0" w:color="auto"/>
            </w:tcBorders>
            <w:vAlign w:val="center"/>
          </w:tcPr>
          <w:p w:rsidR="004561B9" w:rsidRPr="004561B9" w:rsidRDefault="004561B9" w:rsidP="00C9661D">
            <w:pPr>
              <w:rPr>
                <w:rFonts w:ascii="Open Sans" w:hAnsi="Open Sans" w:cs="Open Sans"/>
                <w:sz w:val="24"/>
                <w:szCs w:val="24"/>
              </w:rPr>
            </w:pPr>
            <w:r w:rsidRPr="004561B9">
              <w:rPr>
                <w:rFonts w:ascii="Open Sans" w:hAnsi="Open Sans" w:cs="Open Sans"/>
                <w:sz w:val="24"/>
                <w:szCs w:val="24"/>
              </w:rPr>
              <w:t>Description de 2 cas de pneumonies modérées avec prélèvements de contrôle négatifs au niveau de la gorge alors que prélèvement + au niveau salivaire (induction par inhalation de sérum salée hypertonique).</w:t>
            </w:r>
          </w:p>
        </w:tc>
      </w:tr>
      <w:tr w:rsidR="004561B9" w:rsidRPr="004561B9" w:rsidTr="00730E7A">
        <w:trPr>
          <w:trHeight w:val="1134"/>
        </w:trPr>
        <w:tc>
          <w:tcPr>
            <w:tcW w:w="2518" w:type="dxa"/>
            <w:tcBorders>
              <w:top w:val="single" w:sz="2" w:space="0" w:color="auto"/>
              <w:bottom w:val="single" w:sz="2" w:space="0" w:color="auto"/>
              <w:right w:val="single" w:sz="2" w:space="0" w:color="auto"/>
            </w:tcBorders>
            <w:vAlign w:val="center"/>
          </w:tcPr>
          <w:p w:rsidR="004561B9" w:rsidRPr="004561B9" w:rsidRDefault="004561B9" w:rsidP="00C9661D">
            <w:pPr>
              <w:jc w:val="center"/>
              <w:rPr>
                <w:rFonts w:ascii="Open Sans" w:hAnsi="Open Sans" w:cs="Open Sans"/>
                <w:sz w:val="24"/>
                <w:szCs w:val="24"/>
              </w:rPr>
            </w:pPr>
            <w:proofErr w:type="spellStart"/>
            <w:r w:rsidRPr="004561B9">
              <w:rPr>
                <w:rFonts w:ascii="Open Sans" w:hAnsi="Open Sans" w:cs="Open Sans"/>
                <w:sz w:val="24"/>
                <w:szCs w:val="24"/>
              </w:rPr>
              <w:t>medRx</w:t>
            </w:r>
            <w:proofErr w:type="spellEnd"/>
            <w:r w:rsidRPr="004561B9">
              <w:rPr>
                <w:rFonts w:ascii="Open Sans" w:hAnsi="Open Sans" w:cs="Open Sans"/>
                <w:sz w:val="24"/>
                <w:szCs w:val="24"/>
              </w:rPr>
              <w:t xml:space="preserve"> </w:t>
            </w:r>
            <w:proofErr w:type="spellStart"/>
            <w:r w:rsidRPr="004561B9">
              <w:rPr>
                <w:rFonts w:ascii="Open Sans" w:hAnsi="Open Sans" w:cs="Open Sans"/>
                <w:sz w:val="24"/>
                <w:szCs w:val="24"/>
              </w:rPr>
              <w:t>preprint</w:t>
            </w:r>
            <w:proofErr w:type="spellEnd"/>
          </w:p>
          <w:p w:rsidR="004561B9" w:rsidRPr="004561B9" w:rsidRDefault="004561B9" w:rsidP="00C9661D">
            <w:pPr>
              <w:jc w:val="center"/>
              <w:rPr>
                <w:rFonts w:ascii="Open Sans" w:hAnsi="Open Sans" w:cs="Open Sans"/>
                <w:sz w:val="24"/>
                <w:szCs w:val="24"/>
              </w:rPr>
            </w:pPr>
            <w:r w:rsidRPr="004561B9">
              <w:rPr>
                <w:rFonts w:ascii="Open Sans" w:hAnsi="Open Sans" w:cs="Open Sans"/>
                <w:sz w:val="24"/>
                <w:szCs w:val="24"/>
              </w:rPr>
              <w:t xml:space="preserve">20 </w:t>
            </w:r>
            <w:proofErr w:type="spellStart"/>
            <w:r w:rsidRPr="004561B9">
              <w:rPr>
                <w:rFonts w:ascii="Open Sans" w:hAnsi="Open Sans" w:cs="Open Sans"/>
                <w:sz w:val="24"/>
                <w:szCs w:val="24"/>
              </w:rPr>
              <w:t>march</w:t>
            </w:r>
            <w:proofErr w:type="spellEnd"/>
            <w:r w:rsidRPr="004561B9">
              <w:rPr>
                <w:rFonts w:ascii="Open Sans" w:hAnsi="Open Sans" w:cs="Open Sans"/>
                <w:sz w:val="24"/>
                <w:szCs w:val="24"/>
              </w:rPr>
              <w:t xml:space="preserve"> 20</w:t>
            </w:r>
          </w:p>
          <w:p w:rsidR="004561B9" w:rsidRPr="004561B9" w:rsidRDefault="004561B9" w:rsidP="00C9661D">
            <w:pPr>
              <w:jc w:val="center"/>
              <w:rPr>
                <w:rFonts w:ascii="Open Sans" w:hAnsi="Open Sans" w:cs="Open Sans"/>
                <w:color w:val="808080" w:themeColor="background1" w:themeShade="80"/>
                <w:sz w:val="24"/>
                <w:szCs w:val="24"/>
              </w:rPr>
            </w:pPr>
            <w:proofErr w:type="spellStart"/>
            <w:r w:rsidRPr="004561B9">
              <w:rPr>
                <w:rFonts w:ascii="Open Sans" w:hAnsi="Open Sans" w:cs="Open Sans"/>
                <w:color w:val="808080" w:themeColor="background1" w:themeShade="80"/>
                <w:sz w:val="24"/>
                <w:szCs w:val="24"/>
              </w:rPr>
              <w:t>Boelle</w:t>
            </w:r>
            <w:proofErr w:type="spellEnd"/>
            <w:r w:rsidRPr="004561B9">
              <w:rPr>
                <w:rFonts w:ascii="Open Sans" w:hAnsi="Open Sans" w:cs="Open Sans"/>
                <w:color w:val="808080" w:themeColor="background1" w:themeShade="80"/>
                <w:sz w:val="24"/>
                <w:szCs w:val="24"/>
              </w:rPr>
              <w:t xml:space="preserve"> PY</w:t>
            </w:r>
          </w:p>
          <w:p w:rsidR="004561B9" w:rsidRPr="004561B9" w:rsidRDefault="004561B9" w:rsidP="00C9661D">
            <w:pPr>
              <w:jc w:val="center"/>
              <w:rPr>
                <w:rFonts w:ascii="Open Sans" w:hAnsi="Open Sans" w:cs="Open Sans"/>
                <w:sz w:val="24"/>
                <w:szCs w:val="24"/>
              </w:rPr>
            </w:pPr>
          </w:p>
        </w:tc>
        <w:tc>
          <w:tcPr>
            <w:tcW w:w="2835" w:type="dxa"/>
            <w:tcBorders>
              <w:top w:val="single" w:sz="2" w:space="0" w:color="auto"/>
              <w:left w:val="single" w:sz="2" w:space="0" w:color="auto"/>
              <w:bottom w:val="single" w:sz="2" w:space="0" w:color="auto"/>
              <w:right w:val="single" w:sz="2" w:space="0" w:color="auto"/>
            </w:tcBorders>
            <w:vAlign w:val="center"/>
          </w:tcPr>
          <w:p w:rsidR="004561B9" w:rsidRPr="004561B9" w:rsidRDefault="004561B9" w:rsidP="00C9661D">
            <w:pPr>
              <w:rPr>
                <w:rFonts w:ascii="Open Sans" w:hAnsi="Open Sans" w:cs="Open Sans"/>
                <w:color w:val="000090"/>
                <w:sz w:val="24"/>
                <w:szCs w:val="24"/>
                <w:lang w:val="en-US"/>
              </w:rPr>
            </w:pPr>
            <w:r w:rsidRPr="004561B9">
              <w:rPr>
                <w:rFonts w:ascii="Open Sans" w:hAnsi="Open Sans" w:cs="Open Sans"/>
                <w:color w:val="000090"/>
                <w:sz w:val="24"/>
                <w:szCs w:val="24"/>
                <w:lang w:val="en-US"/>
              </w:rPr>
              <w:t>Excess cases of Influenza like illnesses in France synchronous with COVID19 invasion.</w:t>
            </w:r>
          </w:p>
          <w:p w:rsidR="004561B9" w:rsidRPr="004561B9" w:rsidRDefault="004561B9" w:rsidP="00C9661D">
            <w:pPr>
              <w:rPr>
                <w:rFonts w:ascii="Open Sans" w:hAnsi="Open Sans" w:cs="Open Sans"/>
                <w:color w:val="000090"/>
                <w:sz w:val="24"/>
                <w:szCs w:val="24"/>
              </w:rPr>
            </w:pPr>
            <w:r w:rsidRPr="004561B9">
              <w:rPr>
                <w:rFonts w:ascii="Open Sans" w:hAnsi="Open Sans" w:cs="Open Sans"/>
                <w:color w:val="000090"/>
                <w:sz w:val="24"/>
                <w:szCs w:val="24"/>
              </w:rPr>
              <w:t xml:space="preserve">Pierre-Yves Boëlle1 and the </w:t>
            </w:r>
            <w:r w:rsidRPr="004561B9">
              <w:rPr>
                <w:rFonts w:ascii="Open Sans" w:hAnsi="Open Sans" w:cs="Open Sans"/>
                <w:color w:val="000090"/>
                <w:sz w:val="24"/>
                <w:szCs w:val="24"/>
                <w:u w:val="single"/>
              </w:rPr>
              <w:t xml:space="preserve">Sentinelles </w:t>
            </w:r>
            <w:proofErr w:type="spellStart"/>
            <w:r w:rsidRPr="004561B9">
              <w:rPr>
                <w:rFonts w:ascii="Open Sans" w:hAnsi="Open Sans" w:cs="Open Sans"/>
                <w:color w:val="000090"/>
                <w:sz w:val="24"/>
                <w:szCs w:val="24"/>
                <w:u w:val="single"/>
              </w:rPr>
              <w:t>syndromic</w:t>
            </w:r>
            <w:proofErr w:type="spellEnd"/>
            <w:r w:rsidRPr="004561B9">
              <w:rPr>
                <w:rFonts w:ascii="Open Sans" w:hAnsi="Open Sans" w:cs="Open Sans"/>
                <w:color w:val="000090"/>
                <w:sz w:val="24"/>
                <w:szCs w:val="24"/>
                <w:u w:val="single"/>
              </w:rPr>
              <w:t xml:space="preserve"> and viral surveillance group</w:t>
            </w:r>
          </w:p>
        </w:tc>
        <w:tc>
          <w:tcPr>
            <w:tcW w:w="2835" w:type="dxa"/>
            <w:tcBorders>
              <w:top w:val="single" w:sz="2" w:space="0" w:color="auto"/>
              <w:left w:val="single" w:sz="2" w:space="0" w:color="auto"/>
              <w:bottom w:val="single" w:sz="2" w:space="0" w:color="auto"/>
              <w:right w:val="single" w:sz="2" w:space="0" w:color="auto"/>
            </w:tcBorders>
            <w:vAlign w:val="center"/>
          </w:tcPr>
          <w:p w:rsidR="004561B9" w:rsidRPr="004561B9" w:rsidRDefault="004561B9" w:rsidP="00C9661D">
            <w:pPr>
              <w:jc w:val="center"/>
              <w:rPr>
                <w:rFonts w:ascii="Open Sans" w:hAnsi="Open Sans" w:cs="Open Sans"/>
                <w:sz w:val="24"/>
                <w:szCs w:val="24"/>
              </w:rPr>
            </w:pPr>
            <w:r w:rsidRPr="004561B9">
              <w:rPr>
                <w:rFonts w:ascii="Open Sans" w:hAnsi="Open Sans" w:cs="Open Sans"/>
                <w:sz w:val="24"/>
                <w:szCs w:val="24"/>
              </w:rPr>
              <w:t xml:space="preserve">Intérêt de la surveillance syndromique des syndromes grippaux au temps du </w:t>
            </w:r>
          </w:p>
          <w:p w:rsidR="004561B9" w:rsidRPr="004561B9" w:rsidRDefault="004561B9" w:rsidP="00C9661D">
            <w:pPr>
              <w:jc w:val="center"/>
              <w:rPr>
                <w:rFonts w:ascii="Open Sans" w:hAnsi="Open Sans" w:cs="Open Sans"/>
                <w:sz w:val="24"/>
                <w:szCs w:val="24"/>
              </w:rPr>
            </w:pPr>
            <w:r w:rsidRPr="004561B9">
              <w:rPr>
                <w:rFonts w:ascii="Open Sans" w:hAnsi="Open Sans" w:cs="Open Sans"/>
                <w:sz w:val="24"/>
                <w:szCs w:val="24"/>
              </w:rPr>
              <w:t xml:space="preserve">COVID-19  </w:t>
            </w:r>
          </w:p>
        </w:tc>
        <w:tc>
          <w:tcPr>
            <w:tcW w:w="7088" w:type="dxa"/>
            <w:gridSpan w:val="2"/>
            <w:tcBorders>
              <w:top w:val="single" w:sz="2" w:space="0" w:color="auto"/>
              <w:left w:val="single" w:sz="2" w:space="0" w:color="auto"/>
              <w:bottom w:val="single" w:sz="2" w:space="0" w:color="auto"/>
            </w:tcBorders>
            <w:vAlign w:val="center"/>
          </w:tcPr>
          <w:p w:rsidR="004561B9" w:rsidRPr="004561B9" w:rsidRDefault="004561B9" w:rsidP="00C9661D">
            <w:pPr>
              <w:rPr>
                <w:rFonts w:ascii="Open Sans" w:hAnsi="Open Sans" w:cs="Open Sans"/>
                <w:sz w:val="24"/>
                <w:szCs w:val="24"/>
              </w:rPr>
            </w:pPr>
            <w:r w:rsidRPr="004561B9">
              <w:rPr>
                <w:rFonts w:ascii="Open Sans" w:hAnsi="Open Sans" w:cs="Open Sans"/>
                <w:sz w:val="24"/>
                <w:szCs w:val="24"/>
              </w:rPr>
              <w:t>Le réseau Sentinelles qui surveille en France les syndromes grippaux dans les différent</w:t>
            </w:r>
            <w:r w:rsidR="001B718E">
              <w:rPr>
                <w:rFonts w:ascii="Open Sans" w:hAnsi="Open Sans" w:cs="Open Sans"/>
                <w:sz w:val="24"/>
                <w:szCs w:val="24"/>
              </w:rPr>
              <w:t>e</w:t>
            </w:r>
            <w:r w:rsidRPr="004561B9">
              <w:rPr>
                <w:rFonts w:ascii="Open Sans" w:hAnsi="Open Sans" w:cs="Open Sans"/>
                <w:sz w:val="24"/>
                <w:szCs w:val="24"/>
              </w:rPr>
              <w:t xml:space="preserve">s régions, a mis en évidence une </w:t>
            </w:r>
            <w:r w:rsidR="001B718E">
              <w:rPr>
                <w:rFonts w:ascii="Open Sans" w:hAnsi="Open Sans" w:cs="Open Sans"/>
                <w:sz w:val="24"/>
                <w:szCs w:val="24"/>
              </w:rPr>
              <w:t>ré-</w:t>
            </w:r>
            <w:r w:rsidRPr="004561B9">
              <w:rPr>
                <w:rFonts w:ascii="Open Sans" w:hAnsi="Open Sans" w:cs="Open Sans"/>
                <w:sz w:val="24"/>
                <w:szCs w:val="24"/>
              </w:rPr>
              <w:t xml:space="preserve">ascension de ces syndromes début mars (Semaine 10) suggérant une circulation importante du virus SARS-coV-2, très supérieure aux nombre de cas confirmés par SPF. </w:t>
            </w:r>
            <w:r w:rsidRPr="004561B9">
              <w:rPr>
                <w:rFonts w:ascii="Open Sans" w:hAnsi="Open Sans" w:cs="Open Sans"/>
                <w:color w:val="943634" w:themeColor="accent2" w:themeShade="BF"/>
                <w:sz w:val="24"/>
                <w:szCs w:val="24"/>
              </w:rPr>
              <w:t xml:space="preserve">En France à défaut de test on a des idées. </w:t>
            </w:r>
          </w:p>
        </w:tc>
      </w:tr>
      <w:tr w:rsidR="004561B9" w:rsidRPr="004561B9" w:rsidTr="00730E7A">
        <w:trPr>
          <w:trHeight w:val="1134"/>
        </w:trPr>
        <w:tc>
          <w:tcPr>
            <w:tcW w:w="2518" w:type="dxa"/>
            <w:tcBorders>
              <w:top w:val="single" w:sz="2" w:space="0" w:color="auto"/>
              <w:bottom w:val="single" w:sz="2" w:space="0" w:color="auto"/>
              <w:right w:val="single" w:sz="2" w:space="0" w:color="auto"/>
            </w:tcBorders>
            <w:vAlign w:val="center"/>
          </w:tcPr>
          <w:p w:rsidR="004561B9" w:rsidRPr="004561B9" w:rsidRDefault="004561B9" w:rsidP="004561B9">
            <w:pPr>
              <w:jc w:val="center"/>
              <w:rPr>
                <w:rFonts w:ascii="Open Sans" w:hAnsi="Open Sans" w:cs="Open Sans"/>
                <w:sz w:val="24"/>
                <w:szCs w:val="24"/>
                <w:lang w:val="en-US"/>
              </w:rPr>
            </w:pPr>
            <w:r w:rsidRPr="004561B9">
              <w:rPr>
                <w:rFonts w:ascii="Open Sans" w:hAnsi="Open Sans" w:cs="Open Sans"/>
                <w:sz w:val="24"/>
                <w:szCs w:val="24"/>
                <w:lang w:val="en-US"/>
              </w:rPr>
              <w:t>P</w:t>
            </w:r>
            <w:r w:rsidR="001B718E">
              <w:rPr>
                <w:rFonts w:ascii="Open Sans" w:hAnsi="Open Sans" w:cs="Open Sans"/>
                <w:sz w:val="24"/>
                <w:szCs w:val="24"/>
                <w:lang w:val="en-US"/>
              </w:rPr>
              <w:t>L</w:t>
            </w:r>
            <w:r w:rsidRPr="004561B9">
              <w:rPr>
                <w:rFonts w:ascii="Open Sans" w:hAnsi="Open Sans" w:cs="Open Sans"/>
                <w:sz w:val="24"/>
                <w:szCs w:val="24"/>
                <w:lang w:val="en-US"/>
              </w:rPr>
              <w:t>OS ONE</w:t>
            </w:r>
          </w:p>
          <w:p w:rsidR="004561B9" w:rsidRPr="004561B9" w:rsidRDefault="004561B9" w:rsidP="004561B9">
            <w:pPr>
              <w:jc w:val="center"/>
              <w:rPr>
                <w:rFonts w:ascii="Open Sans" w:hAnsi="Open Sans" w:cs="Open Sans"/>
                <w:sz w:val="24"/>
                <w:szCs w:val="24"/>
                <w:lang w:val="en-US"/>
              </w:rPr>
            </w:pPr>
            <w:r w:rsidRPr="004561B9">
              <w:rPr>
                <w:rFonts w:ascii="Open Sans" w:hAnsi="Open Sans" w:cs="Open Sans"/>
                <w:sz w:val="24"/>
                <w:szCs w:val="24"/>
                <w:lang w:val="en-US"/>
              </w:rPr>
              <w:t>March 19, 2020</w:t>
            </w:r>
          </w:p>
          <w:p w:rsidR="004561B9" w:rsidRPr="004561B9" w:rsidRDefault="004561B9" w:rsidP="004561B9">
            <w:pPr>
              <w:jc w:val="center"/>
              <w:rPr>
                <w:rFonts w:ascii="Open Sans" w:hAnsi="Open Sans" w:cs="Open Sans"/>
                <w:color w:val="808080" w:themeColor="background1" w:themeShade="80"/>
                <w:sz w:val="24"/>
                <w:szCs w:val="24"/>
                <w:lang w:val="en-US"/>
              </w:rPr>
            </w:pPr>
            <w:r w:rsidRPr="004561B9">
              <w:rPr>
                <w:rFonts w:ascii="Open Sans" w:hAnsi="Open Sans" w:cs="Open Sans"/>
                <w:color w:val="808080" w:themeColor="background1" w:themeShade="80"/>
                <w:sz w:val="24"/>
                <w:szCs w:val="24"/>
                <w:lang w:val="en-US"/>
              </w:rPr>
              <w:t>Yuan M</w:t>
            </w:r>
          </w:p>
          <w:p w:rsidR="004561B9" w:rsidRPr="004561B9" w:rsidRDefault="004561B9" w:rsidP="00C9661D">
            <w:pPr>
              <w:jc w:val="center"/>
              <w:rPr>
                <w:rFonts w:ascii="Open Sans" w:hAnsi="Open Sans" w:cs="Open Sans"/>
                <w:sz w:val="24"/>
                <w:szCs w:val="24"/>
                <w:lang w:val="en-US"/>
              </w:rPr>
            </w:pPr>
          </w:p>
        </w:tc>
        <w:tc>
          <w:tcPr>
            <w:tcW w:w="2835" w:type="dxa"/>
            <w:tcBorders>
              <w:top w:val="single" w:sz="2" w:space="0" w:color="auto"/>
              <w:left w:val="single" w:sz="2" w:space="0" w:color="auto"/>
              <w:bottom w:val="single" w:sz="2" w:space="0" w:color="auto"/>
              <w:right w:val="single" w:sz="2" w:space="0" w:color="auto"/>
            </w:tcBorders>
            <w:vAlign w:val="center"/>
          </w:tcPr>
          <w:p w:rsidR="004561B9" w:rsidRPr="004561B9" w:rsidRDefault="004561B9" w:rsidP="004561B9">
            <w:pPr>
              <w:rPr>
                <w:rFonts w:ascii="Open Sans" w:hAnsi="Open Sans" w:cs="Open Sans"/>
                <w:bCs/>
                <w:color w:val="000090"/>
                <w:sz w:val="24"/>
                <w:szCs w:val="24"/>
                <w:lang w:val="en-US"/>
              </w:rPr>
            </w:pPr>
            <w:r w:rsidRPr="004561B9">
              <w:rPr>
                <w:rFonts w:ascii="Open Sans" w:hAnsi="Open Sans" w:cs="Open Sans"/>
                <w:bCs/>
                <w:color w:val="000090"/>
                <w:sz w:val="24"/>
                <w:szCs w:val="24"/>
                <w:lang w:val="en-US"/>
              </w:rPr>
              <w:t>Association of radiologic findings with</w:t>
            </w:r>
          </w:p>
          <w:p w:rsidR="004561B9" w:rsidRPr="004561B9" w:rsidRDefault="004561B9" w:rsidP="004561B9">
            <w:pPr>
              <w:rPr>
                <w:rFonts w:ascii="Open Sans" w:hAnsi="Open Sans" w:cs="Open Sans"/>
                <w:bCs/>
                <w:color w:val="000090"/>
                <w:sz w:val="24"/>
                <w:szCs w:val="24"/>
                <w:lang w:val="en-US"/>
              </w:rPr>
            </w:pPr>
            <w:r w:rsidRPr="004561B9">
              <w:rPr>
                <w:rFonts w:ascii="Open Sans" w:hAnsi="Open Sans" w:cs="Open Sans"/>
                <w:bCs/>
                <w:color w:val="000090"/>
                <w:sz w:val="24"/>
                <w:szCs w:val="24"/>
                <w:lang w:val="en-US"/>
              </w:rPr>
              <w:t>mortality of patients infected with 2019 novel  coronavirus</w:t>
            </w:r>
          </w:p>
          <w:p w:rsidR="004561B9" w:rsidRPr="004561B9" w:rsidRDefault="004561B9" w:rsidP="00C9661D">
            <w:pPr>
              <w:rPr>
                <w:rFonts w:ascii="Open Sans" w:hAnsi="Open Sans" w:cs="Open Sans"/>
                <w:bCs/>
                <w:color w:val="000090"/>
                <w:sz w:val="24"/>
                <w:szCs w:val="24"/>
                <w:lang w:val="en-US"/>
              </w:rPr>
            </w:pPr>
          </w:p>
        </w:tc>
        <w:tc>
          <w:tcPr>
            <w:tcW w:w="2835" w:type="dxa"/>
            <w:tcBorders>
              <w:top w:val="single" w:sz="2" w:space="0" w:color="auto"/>
              <w:left w:val="single" w:sz="2" w:space="0" w:color="auto"/>
              <w:bottom w:val="single" w:sz="2" w:space="0" w:color="auto"/>
              <w:right w:val="single" w:sz="2" w:space="0" w:color="auto"/>
            </w:tcBorders>
            <w:vAlign w:val="center"/>
          </w:tcPr>
          <w:p w:rsidR="004561B9" w:rsidRPr="004561B9" w:rsidRDefault="004561B9" w:rsidP="004561B9">
            <w:pPr>
              <w:jc w:val="center"/>
              <w:rPr>
                <w:rFonts w:ascii="Open Sans" w:hAnsi="Open Sans" w:cs="Open Sans"/>
                <w:sz w:val="24"/>
                <w:szCs w:val="24"/>
              </w:rPr>
            </w:pPr>
            <w:r w:rsidRPr="004561B9">
              <w:rPr>
                <w:rFonts w:ascii="Open Sans" w:hAnsi="Open Sans" w:cs="Open Sans"/>
                <w:sz w:val="24"/>
                <w:szCs w:val="24"/>
              </w:rPr>
              <w:t>Tentative de score radiologique (scanner) prédictif de mortalité</w:t>
            </w:r>
          </w:p>
          <w:p w:rsidR="004561B9" w:rsidRPr="004561B9" w:rsidRDefault="004561B9" w:rsidP="00C9661D">
            <w:pPr>
              <w:jc w:val="center"/>
              <w:rPr>
                <w:rFonts w:ascii="Open Sans" w:hAnsi="Open Sans" w:cs="Open Sans"/>
                <w:sz w:val="24"/>
                <w:szCs w:val="24"/>
              </w:rPr>
            </w:pPr>
          </w:p>
        </w:tc>
        <w:tc>
          <w:tcPr>
            <w:tcW w:w="7088" w:type="dxa"/>
            <w:gridSpan w:val="2"/>
            <w:tcBorders>
              <w:top w:val="single" w:sz="2" w:space="0" w:color="auto"/>
              <w:left w:val="single" w:sz="2" w:space="0" w:color="auto"/>
              <w:bottom w:val="single" w:sz="2" w:space="0" w:color="auto"/>
            </w:tcBorders>
            <w:vAlign w:val="center"/>
          </w:tcPr>
          <w:p w:rsidR="004561B9" w:rsidRPr="004561B9" w:rsidRDefault="004561B9" w:rsidP="004561B9">
            <w:pPr>
              <w:rPr>
                <w:rFonts w:ascii="Open Sans" w:hAnsi="Open Sans" w:cs="Open Sans"/>
                <w:sz w:val="24"/>
                <w:szCs w:val="24"/>
              </w:rPr>
            </w:pPr>
            <w:r w:rsidRPr="004561B9">
              <w:rPr>
                <w:rFonts w:ascii="Open Sans" w:hAnsi="Open Sans" w:cs="Open Sans"/>
                <w:sz w:val="24"/>
                <w:szCs w:val="24"/>
              </w:rPr>
              <w:t xml:space="preserve">L’intérêt de cette étude est très limité par le nombre de pts inclus (27 pts dont 10 vont décéder </w:t>
            </w:r>
            <w:proofErr w:type="spellStart"/>
            <w:r w:rsidRPr="004561B9">
              <w:rPr>
                <w:rFonts w:ascii="Open Sans" w:hAnsi="Open Sans" w:cs="Open Sans"/>
                <w:sz w:val="24"/>
                <w:szCs w:val="24"/>
              </w:rPr>
              <w:t>pdt</w:t>
            </w:r>
            <w:proofErr w:type="spellEnd"/>
            <w:r w:rsidRPr="004561B9">
              <w:rPr>
                <w:rFonts w:ascii="Open Sans" w:hAnsi="Open Sans" w:cs="Open Sans"/>
                <w:sz w:val="24"/>
                <w:szCs w:val="24"/>
              </w:rPr>
              <w:t xml:space="preserve"> l’ho</w:t>
            </w:r>
            <w:r w:rsidR="001B718E">
              <w:rPr>
                <w:rFonts w:ascii="Open Sans" w:hAnsi="Open Sans" w:cs="Open Sans"/>
                <w:sz w:val="24"/>
                <w:szCs w:val="24"/>
              </w:rPr>
              <w:t>s</w:t>
            </w:r>
            <w:r w:rsidRPr="004561B9">
              <w:rPr>
                <w:rFonts w:ascii="Open Sans" w:hAnsi="Open Sans" w:cs="Open Sans"/>
                <w:sz w:val="24"/>
                <w:szCs w:val="24"/>
              </w:rPr>
              <w:t xml:space="preserve">pitalisation). On retrouve les FDR de </w:t>
            </w:r>
            <w:proofErr w:type="gramStart"/>
            <w:r w:rsidRPr="004561B9">
              <w:rPr>
                <w:rFonts w:ascii="Open Sans" w:hAnsi="Open Sans" w:cs="Open Sans"/>
                <w:sz w:val="24"/>
                <w:szCs w:val="24"/>
              </w:rPr>
              <w:t>mortalité</w:t>
            </w:r>
            <w:r w:rsidR="001B718E">
              <w:rPr>
                <w:rFonts w:ascii="Open Sans" w:hAnsi="Open Sans" w:cs="Open Sans"/>
                <w:sz w:val="24"/>
                <w:szCs w:val="24"/>
              </w:rPr>
              <w:t xml:space="preserve"> </w:t>
            </w:r>
            <w:r w:rsidRPr="004561B9">
              <w:rPr>
                <w:rFonts w:ascii="Open Sans" w:hAnsi="Open Sans" w:cs="Open Sans"/>
                <w:sz w:val="24"/>
                <w:szCs w:val="24"/>
              </w:rPr>
              <w:t>habituels</w:t>
            </w:r>
            <w:proofErr w:type="gramEnd"/>
            <w:r w:rsidRPr="004561B9">
              <w:rPr>
                <w:rFonts w:ascii="Open Sans" w:hAnsi="Open Sans" w:cs="Open Sans"/>
                <w:sz w:val="24"/>
                <w:szCs w:val="24"/>
              </w:rPr>
              <w:t xml:space="preserve"> : âge, comorbidités. Les images de consolidation ont l’air + fréquentes ( ?) chez pt DCD (4pts soit 40% vs 1pt soit 6%, p=0.047) </w:t>
            </w:r>
          </w:p>
          <w:p w:rsidR="004561B9" w:rsidRPr="004561B9" w:rsidRDefault="004561B9" w:rsidP="004561B9">
            <w:pPr>
              <w:rPr>
                <w:rFonts w:ascii="Open Sans" w:hAnsi="Open Sans" w:cs="Open Sans"/>
                <w:sz w:val="24"/>
                <w:szCs w:val="24"/>
              </w:rPr>
            </w:pPr>
          </w:p>
          <w:p w:rsidR="004561B9" w:rsidRPr="004561B9" w:rsidRDefault="004561B9" w:rsidP="00C9661D">
            <w:pPr>
              <w:rPr>
                <w:rFonts w:ascii="Open Sans" w:hAnsi="Open Sans" w:cs="Open Sans"/>
                <w:sz w:val="24"/>
                <w:szCs w:val="24"/>
              </w:rPr>
            </w:pPr>
          </w:p>
        </w:tc>
      </w:tr>
      <w:tr w:rsidR="004561B9" w:rsidRPr="004561B9" w:rsidTr="00730E7A">
        <w:trPr>
          <w:trHeight w:val="1134"/>
        </w:trPr>
        <w:tc>
          <w:tcPr>
            <w:tcW w:w="2518" w:type="dxa"/>
            <w:tcBorders>
              <w:top w:val="single" w:sz="2" w:space="0" w:color="auto"/>
              <w:bottom w:val="single" w:sz="2" w:space="0" w:color="auto"/>
              <w:right w:val="single" w:sz="2" w:space="0" w:color="auto"/>
            </w:tcBorders>
            <w:vAlign w:val="center"/>
          </w:tcPr>
          <w:p w:rsidR="004561B9" w:rsidRPr="004561B9" w:rsidRDefault="004561B9" w:rsidP="00C9661D">
            <w:pPr>
              <w:jc w:val="center"/>
              <w:rPr>
                <w:rFonts w:ascii="Open Sans" w:hAnsi="Open Sans" w:cs="Open Sans"/>
                <w:sz w:val="24"/>
                <w:szCs w:val="24"/>
              </w:rPr>
            </w:pPr>
          </w:p>
          <w:p w:rsidR="004561B9" w:rsidRPr="004561B9" w:rsidRDefault="004561B9" w:rsidP="00C9661D">
            <w:pPr>
              <w:jc w:val="center"/>
              <w:rPr>
                <w:rFonts w:ascii="Open Sans" w:hAnsi="Open Sans" w:cs="Open Sans"/>
                <w:sz w:val="24"/>
                <w:szCs w:val="24"/>
              </w:rPr>
            </w:pPr>
          </w:p>
          <w:p w:rsidR="004561B9" w:rsidRPr="004561B9" w:rsidRDefault="004561B9" w:rsidP="00C9661D">
            <w:pPr>
              <w:jc w:val="center"/>
              <w:rPr>
                <w:rFonts w:ascii="Open Sans" w:hAnsi="Open Sans" w:cs="Open Sans"/>
                <w:sz w:val="24"/>
                <w:szCs w:val="24"/>
              </w:rPr>
            </w:pPr>
          </w:p>
          <w:p w:rsidR="004561B9" w:rsidRPr="004561B9" w:rsidRDefault="004561B9" w:rsidP="00C9661D">
            <w:pPr>
              <w:jc w:val="center"/>
              <w:rPr>
                <w:rFonts w:ascii="Open Sans" w:hAnsi="Open Sans" w:cs="Open Sans"/>
                <w:sz w:val="24"/>
                <w:szCs w:val="24"/>
                <w:lang w:val="en-US"/>
              </w:rPr>
            </w:pPr>
            <w:r w:rsidRPr="004561B9">
              <w:rPr>
                <w:rFonts w:ascii="Open Sans" w:hAnsi="Open Sans" w:cs="Open Sans"/>
                <w:sz w:val="24"/>
                <w:szCs w:val="24"/>
                <w:lang w:val="en-US"/>
              </w:rPr>
              <w:t>European Review for Medical and Pharmacological Sciences</w:t>
            </w:r>
          </w:p>
          <w:p w:rsidR="004561B9" w:rsidRPr="004561B9" w:rsidRDefault="004561B9" w:rsidP="00C9661D">
            <w:pPr>
              <w:jc w:val="center"/>
              <w:rPr>
                <w:rFonts w:ascii="Open Sans" w:hAnsi="Open Sans" w:cs="Open Sans"/>
                <w:sz w:val="24"/>
                <w:szCs w:val="24"/>
              </w:rPr>
            </w:pPr>
            <w:r w:rsidRPr="004561B9">
              <w:rPr>
                <w:rFonts w:ascii="Open Sans" w:hAnsi="Open Sans" w:cs="Open Sans"/>
                <w:sz w:val="24"/>
                <w:szCs w:val="24"/>
              </w:rPr>
              <w:t>2020; 24: 2776-2780</w:t>
            </w:r>
          </w:p>
          <w:p w:rsidR="004561B9" w:rsidRPr="004561B9" w:rsidRDefault="004561B9" w:rsidP="00C9661D">
            <w:pPr>
              <w:jc w:val="center"/>
              <w:rPr>
                <w:rFonts w:ascii="Open Sans" w:hAnsi="Open Sans" w:cs="Open Sans"/>
                <w:sz w:val="24"/>
                <w:szCs w:val="24"/>
              </w:rPr>
            </w:pPr>
            <w:proofErr w:type="spellStart"/>
            <w:r w:rsidRPr="004561B9">
              <w:rPr>
                <w:rFonts w:ascii="Open Sans" w:hAnsi="Open Sans" w:cs="Open Sans"/>
                <w:color w:val="808080" w:themeColor="background1" w:themeShade="80"/>
                <w:sz w:val="24"/>
                <w:szCs w:val="24"/>
              </w:rPr>
              <w:t>Buonsenso</w:t>
            </w:r>
            <w:proofErr w:type="spellEnd"/>
            <w:r w:rsidRPr="004561B9">
              <w:rPr>
                <w:rFonts w:ascii="Open Sans" w:hAnsi="Open Sans" w:cs="Open Sans"/>
                <w:color w:val="808080" w:themeColor="background1" w:themeShade="80"/>
                <w:sz w:val="24"/>
                <w:szCs w:val="24"/>
              </w:rPr>
              <w:t xml:space="preserve"> D</w:t>
            </w:r>
            <w:r w:rsidRPr="004561B9">
              <w:rPr>
                <w:rFonts w:ascii="Open Sans" w:hAnsi="Open Sans" w:cs="Open Sans"/>
                <w:sz w:val="24"/>
                <w:szCs w:val="24"/>
              </w:rPr>
              <w:t xml:space="preserve"> et al</w:t>
            </w:r>
          </w:p>
        </w:tc>
        <w:tc>
          <w:tcPr>
            <w:tcW w:w="2835" w:type="dxa"/>
            <w:tcBorders>
              <w:top w:val="single" w:sz="2" w:space="0" w:color="auto"/>
              <w:left w:val="single" w:sz="2" w:space="0" w:color="auto"/>
              <w:bottom w:val="single" w:sz="2" w:space="0" w:color="auto"/>
              <w:right w:val="single" w:sz="2" w:space="0" w:color="auto"/>
            </w:tcBorders>
            <w:vAlign w:val="center"/>
          </w:tcPr>
          <w:p w:rsidR="004561B9" w:rsidRPr="004561B9" w:rsidRDefault="004561B9" w:rsidP="00C9661D">
            <w:pPr>
              <w:rPr>
                <w:rFonts w:ascii="Open Sans" w:hAnsi="Open Sans" w:cs="Open Sans"/>
                <w:color w:val="000090"/>
                <w:sz w:val="24"/>
                <w:szCs w:val="24"/>
                <w:lang w:val="en-US"/>
              </w:rPr>
            </w:pPr>
            <w:r w:rsidRPr="004561B9">
              <w:rPr>
                <w:rFonts w:ascii="Open Sans" w:hAnsi="Open Sans" w:cs="Open Sans"/>
                <w:color w:val="000090"/>
                <w:sz w:val="24"/>
                <w:szCs w:val="24"/>
                <w:lang w:val="en-US"/>
              </w:rPr>
              <w:t>Point-of-Care Lung Ultrasound findings in novel  COVID-19</w:t>
            </w:r>
          </w:p>
          <w:p w:rsidR="004561B9" w:rsidRPr="004561B9" w:rsidRDefault="004561B9" w:rsidP="00C9661D">
            <w:pPr>
              <w:rPr>
                <w:rFonts w:ascii="Open Sans" w:hAnsi="Open Sans" w:cs="Open Sans"/>
                <w:color w:val="000090"/>
                <w:sz w:val="24"/>
                <w:szCs w:val="24"/>
                <w:lang w:val="en-US"/>
              </w:rPr>
            </w:pPr>
            <w:r w:rsidRPr="004561B9">
              <w:rPr>
                <w:rFonts w:ascii="Open Sans" w:hAnsi="Open Sans" w:cs="Open Sans"/>
                <w:color w:val="000090"/>
                <w:sz w:val="24"/>
                <w:szCs w:val="24"/>
                <w:lang w:val="en-US"/>
              </w:rPr>
              <w:t>a case report and potential applications</w:t>
            </w:r>
          </w:p>
          <w:p w:rsidR="004561B9" w:rsidRPr="004561B9" w:rsidRDefault="004561B9" w:rsidP="00C9661D">
            <w:pPr>
              <w:rPr>
                <w:rFonts w:ascii="Open Sans" w:hAnsi="Open Sans" w:cs="Open Sans"/>
                <w:sz w:val="24"/>
                <w:szCs w:val="24"/>
              </w:rPr>
            </w:pPr>
            <w:proofErr w:type="spellStart"/>
            <w:r w:rsidRPr="004561B9">
              <w:rPr>
                <w:rFonts w:ascii="Open Sans" w:hAnsi="Open Sans" w:cs="Open Sans"/>
                <w:color w:val="000090"/>
                <w:sz w:val="24"/>
                <w:szCs w:val="24"/>
              </w:rPr>
              <w:t>during</w:t>
            </w:r>
            <w:proofErr w:type="spellEnd"/>
            <w:r w:rsidRPr="004561B9">
              <w:rPr>
                <w:rFonts w:ascii="Open Sans" w:hAnsi="Open Sans" w:cs="Open Sans"/>
                <w:color w:val="000090"/>
                <w:sz w:val="24"/>
                <w:szCs w:val="24"/>
              </w:rPr>
              <w:t xml:space="preserve"> COVID-19 </w:t>
            </w:r>
            <w:proofErr w:type="spellStart"/>
            <w:r w:rsidRPr="004561B9">
              <w:rPr>
                <w:rFonts w:ascii="Open Sans" w:hAnsi="Open Sans" w:cs="Open Sans"/>
                <w:color w:val="000090"/>
                <w:sz w:val="24"/>
                <w:szCs w:val="24"/>
              </w:rPr>
              <w:t>outbreak</w:t>
            </w:r>
            <w:proofErr w:type="spellEnd"/>
          </w:p>
        </w:tc>
        <w:tc>
          <w:tcPr>
            <w:tcW w:w="2835" w:type="dxa"/>
            <w:tcBorders>
              <w:top w:val="single" w:sz="2" w:space="0" w:color="auto"/>
              <w:left w:val="single" w:sz="2" w:space="0" w:color="auto"/>
              <w:bottom w:val="single" w:sz="2" w:space="0" w:color="auto"/>
              <w:right w:val="single" w:sz="2" w:space="0" w:color="auto"/>
            </w:tcBorders>
            <w:vAlign w:val="center"/>
          </w:tcPr>
          <w:p w:rsidR="004561B9" w:rsidRPr="004561B9" w:rsidRDefault="004561B9" w:rsidP="00C9661D">
            <w:pPr>
              <w:jc w:val="center"/>
              <w:rPr>
                <w:rFonts w:ascii="Open Sans" w:hAnsi="Open Sans" w:cs="Open Sans"/>
                <w:sz w:val="24"/>
                <w:szCs w:val="24"/>
              </w:rPr>
            </w:pPr>
          </w:p>
          <w:p w:rsidR="004561B9" w:rsidRPr="004561B9" w:rsidRDefault="004561B9" w:rsidP="00C9661D">
            <w:pPr>
              <w:jc w:val="center"/>
              <w:rPr>
                <w:rFonts w:ascii="Open Sans" w:hAnsi="Open Sans" w:cs="Open Sans"/>
                <w:sz w:val="24"/>
                <w:szCs w:val="24"/>
              </w:rPr>
            </w:pPr>
          </w:p>
          <w:p w:rsidR="004561B9" w:rsidRPr="004561B9" w:rsidRDefault="004561B9" w:rsidP="00C9661D">
            <w:pPr>
              <w:jc w:val="center"/>
              <w:rPr>
                <w:rFonts w:ascii="Open Sans" w:hAnsi="Open Sans" w:cs="Open Sans"/>
                <w:sz w:val="24"/>
                <w:szCs w:val="24"/>
              </w:rPr>
            </w:pPr>
          </w:p>
          <w:p w:rsidR="004561B9" w:rsidRPr="004561B9" w:rsidRDefault="004561B9" w:rsidP="00C9661D">
            <w:pPr>
              <w:jc w:val="center"/>
              <w:rPr>
                <w:rFonts w:ascii="Open Sans" w:hAnsi="Open Sans" w:cs="Open Sans"/>
                <w:sz w:val="24"/>
                <w:szCs w:val="24"/>
              </w:rPr>
            </w:pPr>
            <w:r w:rsidRPr="004561B9">
              <w:rPr>
                <w:rFonts w:ascii="Open Sans" w:hAnsi="Open Sans" w:cs="Open Sans"/>
                <w:sz w:val="24"/>
                <w:szCs w:val="24"/>
              </w:rPr>
              <w:t>Un cas clinique d’échographie pulmonaire</w:t>
            </w:r>
          </w:p>
          <w:p w:rsidR="004561B9" w:rsidRPr="004561B9" w:rsidRDefault="004561B9" w:rsidP="00C9661D">
            <w:pPr>
              <w:jc w:val="center"/>
              <w:rPr>
                <w:rFonts w:ascii="Open Sans" w:hAnsi="Open Sans" w:cs="Open Sans"/>
                <w:sz w:val="24"/>
                <w:szCs w:val="24"/>
              </w:rPr>
            </w:pPr>
          </w:p>
          <w:p w:rsidR="004561B9" w:rsidRPr="004561B9" w:rsidRDefault="004561B9" w:rsidP="00C9661D">
            <w:pPr>
              <w:jc w:val="center"/>
              <w:rPr>
                <w:rFonts w:ascii="Open Sans" w:hAnsi="Open Sans" w:cs="Open Sans"/>
                <w:sz w:val="24"/>
                <w:szCs w:val="24"/>
              </w:rPr>
            </w:pPr>
            <w:r w:rsidRPr="004561B9">
              <w:rPr>
                <w:rFonts w:ascii="Open Sans" w:hAnsi="Open Sans" w:cs="Open Sans"/>
                <w:sz w:val="24"/>
                <w:szCs w:val="24"/>
              </w:rPr>
              <w:t xml:space="preserve">(pour ceux qui voudraient publier sur le sujet…) </w:t>
            </w:r>
          </w:p>
        </w:tc>
        <w:tc>
          <w:tcPr>
            <w:tcW w:w="7088" w:type="dxa"/>
            <w:gridSpan w:val="2"/>
            <w:tcBorders>
              <w:top w:val="single" w:sz="2" w:space="0" w:color="auto"/>
              <w:left w:val="single" w:sz="2" w:space="0" w:color="auto"/>
              <w:bottom w:val="single" w:sz="2" w:space="0" w:color="auto"/>
            </w:tcBorders>
            <w:vAlign w:val="center"/>
          </w:tcPr>
          <w:p w:rsidR="004561B9" w:rsidRPr="004561B9" w:rsidRDefault="004561B9" w:rsidP="00C9661D">
            <w:pPr>
              <w:rPr>
                <w:rFonts w:ascii="Open Sans" w:hAnsi="Open Sans" w:cs="Open Sans"/>
                <w:sz w:val="24"/>
                <w:szCs w:val="24"/>
              </w:rPr>
            </w:pPr>
            <w:r w:rsidRPr="004561B9">
              <w:rPr>
                <w:rFonts w:ascii="Open Sans" w:hAnsi="Open Sans" w:cs="Open Sans"/>
                <w:noProof/>
                <w:sz w:val="24"/>
                <w:szCs w:val="24"/>
                <w:lang w:eastAsia="fr-FR"/>
              </w:rPr>
              <w:drawing>
                <wp:inline distT="0" distB="0" distL="0" distR="0" wp14:anchorId="38FA5B5C" wp14:editId="778FADE9">
                  <wp:extent cx="4360545" cy="2184400"/>
                  <wp:effectExtent l="0" t="0" r="8255" b="0"/>
                  <wp:docPr id="7"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0545" cy="2184400"/>
                          </a:xfrm>
                          <a:prstGeom prst="rect">
                            <a:avLst/>
                          </a:prstGeom>
                          <a:noFill/>
                          <a:ln>
                            <a:noFill/>
                          </a:ln>
                        </pic:spPr>
                      </pic:pic>
                    </a:graphicData>
                  </a:graphic>
                </wp:inline>
              </w:drawing>
            </w:r>
          </w:p>
        </w:tc>
      </w:tr>
      <w:tr w:rsidR="004561B9" w:rsidRPr="004561B9" w:rsidTr="00730E7A">
        <w:trPr>
          <w:trHeight w:val="1134"/>
        </w:trPr>
        <w:tc>
          <w:tcPr>
            <w:tcW w:w="2518" w:type="dxa"/>
            <w:tcBorders>
              <w:top w:val="single" w:sz="2" w:space="0" w:color="auto"/>
              <w:bottom w:val="single" w:sz="18" w:space="0" w:color="auto"/>
              <w:right w:val="single" w:sz="2" w:space="0" w:color="auto"/>
            </w:tcBorders>
            <w:vAlign w:val="center"/>
          </w:tcPr>
          <w:p w:rsidR="004561B9" w:rsidRPr="004561B9" w:rsidRDefault="004561B9" w:rsidP="00C9661D">
            <w:pPr>
              <w:jc w:val="center"/>
              <w:rPr>
                <w:rFonts w:ascii="Open Sans" w:hAnsi="Open Sans" w:cs="Open Sans"/>
                <w:sz w:val="24"/>
                <w:szCs w:val="24"/>
                <w:lang w:val="en-US"/>
              </w:rPr>
            </w:pPr>
            <w:r w:rsidRPr="004561B9">
              <w:rPr>
                <w:rFonts w:ascii="Open Sans" w:hAnsi="Open Sans" w:cs="Open Sans"/>
                <w:sz w:val="24"/>
                <w:szCs w:val="24"/>
                <w:lang w:val="en-US"/>
              </w:rPr>
              <w:t>Imperial College COVID-19 Response Team</w:t>
            </w:r>
          </w:p>
          <w:p w:rsidR="004561B9" w:rsidRPr="004561B9" w:rsidRDefault="004561B9" w:rsidP="00C9661D">
            <w:pPr>
              <w:jc w:val="center"/>
              <w:rPr>
                <w:rFonts w:ascii="Open Sans" w:hAnsi="Open Sans" w:cs="Open Sans"/>
                <w:sz w:val="24"/>
                <w:szCs w:val="24"/>
                <w:lang w:val="en-US"/>
              </w:rPr>
            </w:pPr>
            <w:r w:rsidRPr="004561B9">
              <w:rPr>
                <w:rFonts w:ascii="Open Sans" w:hAnsi="Open Sans" w:cs="Open Sans"/>
                <w:sz w:val="24"/>
                <w:szCs w:val="24"/>
                <w:lang w:val="en-US"/>
              </w:rPr>
              <w:t>16 March 2020</w:t>
            </w:r>
          </w:p>
        </w:tc>
        <w:tc>
          <w:tcPr>
            <w:tcW w:w="2835" w:type="dxa"/>
            <w:tcBorders>
              <w:top w:val="single" w:sz="2" w:space="0" w:color="auto"/>
              <w:left w:val="single" w:sz="2" w:space="0" w:color="auto"/>
              <w:bottom w:val="single" w:sz="18" w:space="0" w:color="auto"/>
              <w:right w:val="single" w:sz="2" w:space="0" w:color="auto"/>
            </w:tcBorders>
            <w:vAlign w:val="center"/>
          </w:tcPr>
          <w:p w:rsidR="004561B9" w:rsidRPr="004561B9" w:rsidRDefault="004561B9" w:rsidP="00C9661D">
            <w:pPr>
              <w:rPr>
                <w:rFonts w:ascii="Open Sans" w:hAnsi="Open Sans" w:cs="Open Sans"/>
                <w:sz w:val="24"/>
                <w:szCs w:val="24"/>
                <w:lang w:val="en-US"/>
              </w:rPr>
            </w:pPr>
            <w:r w:rsidRPr="004561B9">
              <w:rPr>
                <w:rFonts w:ascii="Open Sans" w:hAnsi="Open Sans" w:cs="Open Sans"/>
                <w:color w:val="000090"/>
                <w:sz w:val="24"/>
                <w:szCs w:val="24"/>
                <w:lang w:val="en-US"/>
              </w:rPr>
              <w:t>Impact of non-pharmaceutical interventions (NPIs) to reduce COVID-19 mortality and healthcare demand</w:t>
            </w:r>
          </w:p>
        </w:tc>
        <w:tc>
          <w:tcPr>
            <w:tcW w:w="2835" w:type="dxa"/>
            <w:tcBorders>
              <w:top w:val="single" w:sz="2" w:space="0" w:color="auto"/>
              <w:left w:val="single" w:sz="2" w:space="0" w:color="auto"/>
              <w:bottom w:val="single" w:sz="18" w:space="0" w:color="auto"/>
              <w:right w:val="single" w:sz="2" w:space="0" w:color="auto"/>
            </w:tcBorders>
            <w:vAlign w:val="center"/>
          </w:tcPr>
          <w:p w:rsidR="004561B9" w:rsidRPr="004561B9" w:rsidRDefault="004561B9" w:rsidP="00C9661D">
            <w:pPr>
              <w:jc w:val="center"/>
              <w:rPr>
                <w:rFonts w:ascii="Open Sans" w:hAnsi="Open Sans" w:cs="Open Sans"/>
                <w:sz w:val="24"/>
                <w:szCs w:val="24"/>
              </w:rPr>
            </w:pPr>
            <w:r w:rsidRPr="004561B9">
              <w:rPr>
                <w:rFonts w:ascii="Open Sans" w:hAnsi="Open Sans" w:cs="Open Sans"/>
                <w:sz w:val="24"/>
                <w:szCs w:val="24"/>
              </w:rPr>
              <w:t>Pou</w:t>
            </w:r>
            <w:r w:rsidR="001B718E">
              <w:rPr>
                <w:rFonts w:ascii="Open Sans" w:hAnsi="Open Sans" w:cs="Open Sans"/>
                <w:sz w:val="24"/>
                <w:szCs w:val="24"/>
              </w:rPr>
              <w:t>r</w:t>
            </w:r>
            <w:r w:rsidRPr="004561B9">
              <w:rPr>
                <w:rFonts w:ascii="Open Sans" w:hAnsi="Open Sans" w:cs="Open Sans"/>
                <w:sz w:val="24"/>
                <w:szCs w:val="24"/>
              </w:rPr>
              <w:t>quoi Neil Ferguson épidémiologiste de l’</w:t>
            </w:r>
            <w:r w:rsidR="001B718E">
              <w:rPr>
                <w:rFonts w:ascii="Open Sans" w:hAnsi="Open Sans" w:cs="Open Sans"/>
                <w:sz w:val="24"/>
                <w:szCs w:val="24"/>
              </w:rPr>
              <w:t>Impe</w:t>
            </w:r>
            <w:r w:rsidRPr="004561B9">
              <w:rPr>
                <w:rFonts w:ascii="Open Sans" w:hAnsi="Open Sans" w:cs="Open Sans"/>
                <w:sz w:val="24"/>
                <w:szCs w:val="24"/>
              </w:rPr>
              <w:t xml:space="preserve">rial </w:t>
            </w:r>
            <w:proofErr w:type="spellStart"/>
            <w:r w:rsidRPr="004561B9">
              <w:rPr>
                <w:rFonts w:ascii="Open Sans" w:hAnsi="Open Sans" w:cs="Open Sans"/>
                <w:sz w:val="24"/>
                <w:szCs w:val="24"/>
              </w:rPr>
              <w:t>College</w:t>
            </w:r>
            <w:proofErr w:type="spellEnd"/>
            <w:r w:rsidRPr="004561B9">
              <w:rPr>
                <w:rFonts w:ascii="Open Sans" w:hAnsi="Open Sans" w:cs="Open Sans"/>
                <w:sz w:val="24"/>
                <w:szCs w:val="24"/>
              </w:rPr>
              <w:t xml:space="preserve"> qui avait conseillé aux gouvernements de laisser le</w:t>
            </w:r>
          </w:p>
          <w:p w:rsidR="004561B9" w:rsidRPr="004561B9" w:rsidRDefault="004561B9" w:rsidP="00C9661D">
            <w:pPr>
              <w:jc w:val="center"/>
              <w:rPr>
                <w:rFonts w:ascii="Open Sans" w:hAnsi="Open Sans" w:cs="Open Sans"/>
                <w:sz w:val="24"/>
                <w:szCs w:val="24"/>
              </w:rPr>
            </w:pPr>
            <w:r w:rsidRPr="004561B9">
              <w:rPr>
                <w:rFonts w:ascii="Open Sans" w:hAnsi="Open Sans" w:cs="Open Sans"/>
                <w:sz w:val="24"/>
                <w:szCs w:val="24"/>
              </w:rPr>
              <w:t xml:space="preserve"> virus se propager dans la population (« mitigation ») pour obtenir une immunité de masse, a changé d’avis le 16 mars ?</w:t>
            </w:r>
          </w:p>
        </w:tc>
        <w:tc>
          <w:tcPr>
            <w:tcW w:w="7088" w:type="dxa"/>
            <w:gridSpan w:val="2"/>
            <w:tcBorders>
              <w:top w:val="single" w:sz="2" w:space="0" w:color="auto"/>
              <w:left w:val="single" w:sz="2" w:space="0" w:color="auto"/>
              <w:bottom w:val="single" w:sz="18" w:space="0" w:color="auto"/>
            </w:tcBorders>
            <w:vAlign w:val="center"/>
          </w:tcPr>
          <w:p w:rsidR="004561B9" w:rsidRPr="004561B9" w:rsidRDefault="004561B9" w:rsidP="00C9661D">
            <w:pPr>
              <w:rPr>
                <w:rFonts w:ascii="Open Sans" w:hAnsi="Open Sans" w:cs="Open Sans"/>
                <w:color w:val="000000" w:themeColor="text1"/>
                <w:sz w:val="24"/>
                <w:szCs w:val="24"/>
              </w:rPr>
            </w:pPr>
            <w:r w:rsidRPr="004561B9">
              <w:rPr>
                <w:rFonts w:ascii="Open Sans" w:hAnsi="Open Sans" w:cs="Open Sans"/>
                <w:color w:val="000000" w:themeColor="text1"/>
                <w:sz w:val="24"/>
                <w:szCs w:val="24"/>
              </w:rPr>
              <w:t xml:space="preserve">Pour le comprendre je vous conseille d’aller directement à la conclusion : </w:t>
            </w:r>
          </w:p>
          <w:p w:rsidR="004561B9" w:rsidRPr="004561B9" w:rsidRDefault="004561B9" w:rsidP="00C9661D">
            <w:pPr>
              <w:rPr>
                <w:rFonts w:ascii="Open Sans" w:hAnsi="Open Sans" w:cs="Open Sans"/>
                <w:sz w:val="24"/>
                <w:szCs w:val="24"/>
                <w:lang w:val="en-US"/>
              </w:rPr>
            </w:pPr>
            <w:r w:rsidRPr="004561B9">
              <w:rPr>
                <w:rFonts w:ascii="Open Sans" w:hAnsi="Open Sans" w:cs="Open Sans"/>
                <w:color w:val="943634" w:themeColor="accent2" w:themeShade="BF"/>
                <w:sz w:val="24"/>
                <w:szCs w:val="24"/>
                <w:lang w:val="en-US"/>
              </w:rPr>
              <w:t>Perhaps our most significant conclusion is that « mitigation » is unlikely to be feasible without emergency surge capacity limits of the UK and US healthcare systems being exceeded many times over</w:t>
            </w:r>
            <w:r w:rsidRPr="004561B9">
              <w:rPr>
                <w:rFonts w:ascii="Open Sans" w:hAnsi="Open Sans" w:cs="Open Sans"/>
                <w:sz w:val="24"/>
                <w:szCs w:val="24"/>
                <w:lang w:val="en-US"/>
              </w:rPr>
              <w:t xml:space="preserve">. In the most effective mitigation strategy examined,….the surge limits for both general ward and ICU beds would be exceeded by at least 8-fold under the more optimistic scenario for critical care requirements that we examined. In addition, even if all patients were able to be treated, we predict there would still be in the order of 250,000 deaths in GB, and 1.1-1.2 million in the US. </w:t>
            </w:r>
            <w:r w:rsidRPr="004561B9">
              <w:rPr>
                <w:rFonts w:ascii="Open Sans" w:hAnsi="Open Sans" w:cs="Open Sans"/>
                <w:color w:val="943634" w:themeColor="accent2" w:themeShade="BF"/>
                <w:sz w:val="24"/>
                <w:szCs w:val="24"/>
                <w:u w:val="single"/>
                <w:lang w:val="en-US"/>
              </w:rPr>
              <w:t>In the UK, this conclusion has only been reached in the last few days, with</w:t>
            </w:r>
            <w:r w:rsidRPr="004561B9">
              <w:rPr>
                <w:rFonts w:ascii="Open Sans" w:hAnsi="Open Sans" w:cs="Open Sans"/>
                <w:color w:val="943634" w:themeColor="accent2" w:themeShade="BF"/>
                <w:sz w:val="24"/>
                <w:szCs w:val="24"/>
                <w:lang w:val="en-US"/>
              </w:rPr>
              <w:t xml:space="preserve"> the refinement of estimates of likely ICU demand due to COVID-19 based on experience in Italy and the UK (previous planning estimates assumed half the demand now estimated)</w:t>
            </w:r>
          </w:p>
          <w:p w:rsidR="004561B9" w:rsidRPr="004561B9" w:rsidRDefault="004561B9" w:rsidP="00C9661D">
            <w:pPr>
              <w:rPr>
                <w:rFonts w:ascii="Open Sans" w:hAnsi="Open Sans" w:cs="Open Sans"/>
                <w:color w:val="000000" w:themeColor="text1"/>
                <w:sz w:val="24"/>
                <w:szCs w:val="24"/>
              </w:rPr>
            </w:pPr>
            <w:r w:rsidRPr="004561B9">
              <w:rPr>
                <w:rFonts w:ascii="Open Sans" w:hAnsi="Open Sans" w:cs="Open Sans"/>
                <w:color w:val="000000" w:themeColor="text1"/>
                <w:sz w:val="24"/>
                <w:szCs w:val="24"/>
              </w:rPr>
              <w:t xml:space="preserve">Sans modélisation, les cliniciens débordés, en Italie, en France et au Royaume Uni, sont arrivés aux mêmes conclusions. </w:t>
            </w:r>
          </w:p>
          <w:p w:rsidR="004561B9" w:rsidRPr="004561B9" w:rsidRDefault="004561B9" w:rsidP="00C9661D">
            <w:pPr>
              <w:rPr>
                <w:rFonts w:ascii="Open Sans" w:hAnsi="Open Sans" w:cs="Open Sans"/>
                <w:color w:val="000000" w:themeColor="text1"/>
                <w:sz w:val="24"/>
                <w:szCs w:val="24"/>
              </w:rPr>
            </w:pPr>
          </w:p>
          <w:p w:rsidR="004561B9" w:rsidRPr="004561B9" w:rsidRDefault="004561B9" w:rsidP="00C9661D">
            <w:pPr>
              <w:rPr>
                <w:rFonts w:ascii="Open Sans" w:hAnsi="Open Sans" w:cs="Open Sans"/>
                <w:color w:val="943634" w:themeColor="accent2" w:themeShade="BF"/>
                <w:sz w:val="24"/>
                <w:szCs w:val="24"/>
              </w:rPr>
            </w:pPr>
          </w:p>
        </w:tc>
      </w:tr>
      <w:tr w:rsidR="004561B9" w:rsidRPr="004561B9" w:rsidTr="00730E7A">
        <w:trPr>
          <w:trHeight w:val="532"/>
        </w:trPr>
        <w:tc>
          <w:tcPr>
            <w:tcW w:w="2518" w:type="dxa"/>
            <w:tcBorders>
              <w:top w:val="single" w:sz="2" w:space="0" w:color="auto"/>
              <w:bottom w:val="single" w:sz="18" w:space="0" w:color="auto"/>
              <w:right w:val="single" w:sz="2" w:space="0" w:color="auto"/>
            </w:tcBorders>
            <w:vAlign w:val="center"/>
          </w:tcPr>
          <w:p w:rsidR="004561B9" w:rsidRPr="004561B9" w:rsidRDefault="004561B9" w:rsidP="00C9661D">
            <w:pPr>
              <w:jc w:val="center"/>
              <w:rPr>
                <w:rFonts w:ascii="Open Sans" w:hAnsi="Open Sans" w:cs="Open Sans"/>
                <w:sz w:val="24"/>
                <w:szCs w:val="24"/>
                <w:lang w:val="en-US"/>
              </w:rPr>
            </w:pPr>
            <w:r w:rsidRPr="004561B9">
              <w:rPr>
                <w:rFonts w:ascii="Open Sans" w:hAnsi="Open Sans" w:cs="Open Sans"/>
                <w:sz w:val="24"/>
                <w:szCs w:val="24"/>
                <w:lang w:val="en-US"/>
              </w:rPr>
              <w:t>JOURNAL OF ZHEJIANG UNIVERSITY</w:t>
            </w:r>
          </w:p>
          <w:p w:rsidR="004561B9" w:rsidRPr="004561B9" w:rsidRDefault="004561B9" w:rsidP="00C9661D">
            <w:pPr>
              <w:jc w:val="center"/>
              <w:rPr>
                <w:rFonts w:ascii="Open Sans" w:hAnsi="Open Sans" w:cs="Open Sans"/>
                <w:sz w:val="24"/>
                <w:szCs w:val="24"/>
                <w:lang w:val="en-US"/>
              </w:rPr>
            </w:pPr>
            <w:r w:rsidRPr="004561B9">
              <w:rPr>
                <w:rFonts w:ascii="Open Sans" w:hAnsi="Open Sans" w:cs="Open Sans"/>
                <w:sz w:val="24"/>
                <w:szCs w:val="24"/>
                <w:lang w:val="en-US"/>
              </w:rPr>
              <w:t>March 2020</w:t>
            </w:r>
          </w:p>
          <w:p w:rsidR="004561B9" w:rsidRPr="004561B9" w:rsidRDefault="004561B9" w:rsidP="00C9661D">
            <w:pPr>
              <w:jc w:val="center"/>
              <w:rPr>
                <w:rFonts w:ascii="Open Sans" w:hAnsi="Open Sans" w:cs="Open Sans"/>
                <w:color w:val="808080" w:themeColor="background1" w:themeShade="80"/>
                <w:sz w:val="24"/>
                <w:szCs w:val="24"/>
              </w:rPr>
            </w:pPr>
            <w:r w:rsidRPr="004561B9">
              <w:rPr>
                <w:rFonts w:ascii="Open Sans" w:hAnsi="Open Sans" w:cs="Open Sans"/>
                <w:color w:val="808080" w:themeColor="background1" w:themeShade="80"/>
                <w:sz w:val="24"/>
                <w:szCs w:val="24"/>
              </w:rPr>
              <w:t>Chen J</w:t>
            </w:r>
          </w:p>
          <w:p w:rsidR="004561B9" w:rsidRPr="004561B9" w:rsidRDefault="004561B9" w:rsidP="00C9661D">
            <w:pPr>
              <w:jc w:val="center"/>
              <w:rPr>
                <w:rFonts w:ascii="Open Sans" w:hAnsi="Open Sans" w:cs="Open Sans"/>
                <w:sz w:val="24"/>
                <w:szCs w:val="24"/>
              </w:rPr>
            </w:pPr>
            <w:r w:rsidRPr="004561B9">
              <w:rPr>
                <w:rFonts w:ascii="Open Sans" w:hAnsi="Open Sans" w:cs="Open Sans"/>
                <w:sz w:val="24"/>
                <w:szCs w:val="24"/>
              </w:rPr>
              <w:t>(résumé en anglais)</w:t>
            </w:r>
          </w:p>
        </w:tc>
        <w:tc>
          <w:tcPr>
            <w:tcW w:w="2835" w:type="dxa"/>
            <w:tcBorders>
              <w:top w:val="single" w:sz="2" w:space="0" w:color="auto"/>
              <w:left w:val="single" w:sz="2" w:space="0" w:color="auto"/>
              <w:bottom w:val="single" w:sz="18" w:space="0" w:color="auto"/>
              <w:right w:val="single" w:sz="2" w:space="0" w:color="auto"/>
            </w:tcBorders>
            <w:vAlign w:val="center"/>
          </w:tcPr>
          <w:p w:rsidR="004561B9" w:rsidRPr="004561B9" w:rsidRDefault="004561B9" w:rsidP="00C9661D">
            <w:pPr>
              <w:widowControl w:val="0"/>
              <w:autoSpaceDE w:val="0"/>
              <w:autoSpaceDN w:val="0"/>
              <w:adjustRightInd w:val="0"/>
              <w:rPr>
                <w:rFonts w:ascii="Open Sans" w:hAnsi="Open Sans" w:cs="Open Sans"/>
                <w:sz w:val="24"/>
                <w:szCs w:val="24"/>
                <w:lang w:val="en-US"/>
              </w:rPr>
            </w:pPr>
            <w:r w:rsidRPr="004561B9">
              <w:rPr>
                <w:rFonts w:ascii="Open Sans" w:hAnsi="Open Sans" w:cs="Open Sans"/>
                <w:sz w:val="24"/>
                <w:szCs w:val="24"/>
                <w:lang w:val="en-US"/>
              </w:rPr>
              <w:t xml:space="preserve">A pilot study of </w:t>
            </w:r>
            <w:proofErr w:type="spellStart"/>
            <w:r w:rsidRPr="004561B9">
              <w:rPr>
                <w:rFonts w:ascii="Open Sans" w:hAnsi="Open Sans" w:cs="Open Sans"/>
                <w:sz w:val="24"/>
                <w:szCs w:val="24"/>
                <w:lang w:val="en-US"/>
              </w:rPr>
              <w:t>hydroxychloroquine</w:t>
            </w:r>
            <w:proofErr w:type="spellEnd"/>
            <w:r w:rsidRPr="004561B9">
              <w:rPr>
                <w:rFonts w:ascii="Open Sans" w:hAnsi="Open Sans" w:cs="Open Sans"/>
                <w:sz w:val="24"/>
                <w:szCs w:val="24"/>
                <w:lang w:val="en-US"/>
              </w:rPr>
              <w:t xml:space="preserve"> in treatment of patients with common coronavirus</w:t>
            </w:r>
          </w:p>
          <w:p w:rsidR="004561B9" w:rsidRPr="004561B9" w:rsidRDefault="004561B9" w:rsidP="00C9661D">
            <w:pPr>
              <w:rPr>
                <w:rFonts w:ascii="Open Sans" w:hAnsi="Open Sans" w:cs="Open Sans"/>
                <w:sz w:val="24"/>
                <w:szCs w:val="24"/>
              </w:rPr>
            </w:pPr>
            <w:r w:rsidRPr="004561B9">
              <w:rPr>
                <w:rFonts w:ascii="Open Sans" w:hAnsi="Open Sans" w:cs="Open Sans"/>
                <w:sz w:val="24"/>
                <w:szCs w:val="24"/>
              </w:rPr>
              <w:t>disease-19 (COVID-19)</w:t>
            </w:r>
            <w:r w:rsidRPr="004561B9">
              <w:rPr>
                <w:rFonts w:ascii="Open Sans" w:hAnsi="Open Sans" w:cs="Open Sans"/>
                <w:color w:val="000090"/>
                <w:sz w:val="24"/>
                <w:szCs w:val="24"/>
              </w:rPr>
              <w:t xml:space="preserve"> </w:t>
            </w:r>
          </w:p>
          <w:p w:rsidR="004561B9" w:rsidRPr="004561B9" w:rsidRDefault="004561B9" w:rsidP="00C9661D">
            <w:pPr>
              <w:rPr>
                <w:rFonts w:ascii="Open Sans" w:hAnsi="Open Sans" w:cs="Open Sans"/>
                <w:sz w:val="24"/>
                <w:szCs w:val="24"/>
              </w:rPr>
            </w:pPr>
          </w:p>
        </w:tc>
        <w:tc>
          <w:tcPr>
            <w:tcW w:w="2835" w:type="dxa"/>
            <w:tcBorders>
              <w:top w:val="single" w:sz="2" w:space="0" w:color="auto"/>
              <w:left w:val="single" w:sz="2" w:space="0" w:color="auto"/>
              <w:bottom w:val="single" w:sz="18" w:space="0" w:color="auto"/>
              <w:right w:val="single" w:sz="2" w:space="0" w:color="auto"/>
            </w:tcBorders>
            <w:vAlign w:val="center"/>
          </w:tcPr>
          <w:p w:rsidR="004561B9" w:rsidRPr="004561B9" w:rsidRDefault="004561B9" w:rsidP="00C9661D">
            <w:pPr>
              <w:jc w:val="center"/>
              <w:rPr>
                <w:rFonts w:ascii="Open Sans" w:hAnsi="Open Sans" w:cs="Open Sans"/>
                <w:i/>
                <w:sz w:val="24"/>
                <w:szCs w:val="24"/>
              </w:rPr>
            </w:pPr>
            <w:proofErr w:type="spellStart"/>
            <w:r w:rsidRPr="004561B9">
              <w:rPr>
                <w:rFonts w:ascii="Open Sans" w:hAnsi="Open Sans" w:cs="Open Sans"/>
                <w:sz w:val="24"/>
                <w:szCs w:val="24"/>
              </w:rPr>
              <w:t>Hydroxychloroquine</w:t>
            </w:r>
            <w:proofErr w:type="spellEnd"/>
            <w:r w:rsidRPr="004561B9">
              <w:rPr>
                <w:rFonts w:ascii="Open Sans" w:hAnsi="Open Sans" w:cs="Open Sans"/>
                <w:sz w:val="24"/>
                <w:szCs w:val="24"/>
              </w:rPr>
              <w:t xml:space="preserve"> (HCQ) suite de la Saga</w:t>
            </w:r>
            <w:r w:rsidRPr="004561B9">
              <w:rPr>
                <w:rFonts w:ascii="Open Sans" w:hAnsi="Open Sans" w:cs="Open Sans"/>
                <w:i/>
                <w:sz w:val="24"/>
                <w:szCs w:val="24"/>
              </w:rPr>
              <w:t xml:space="preserve"> </w:t>
            </w:r>
          </w:p>
          <w:p w:rsidR="004561B9" w:rsidRPr="004561B9" w:rsidRDefault="004561B9" w:rsidP="00C9661D">
            <w:pPr>
              <w:jc w:val="center"/>
              <w:rPr>
                <w:rFonts w:ascii="Open Sans" w:hAnsi="Open Sans" w:cs="Open Sans"/>
                <w:sz w:val="24"/>
                <w:szCs w:val="24"/>
              </w:rPr>
            </w:pPr>
            <w:r w:rsidRPr="004561B9">
              <w:rPr>
                <w:rFonts w:ascii="Open Sans" w:hAnsi="Open Sans" w:cs="Open Sans"/>
                <w:i/>
                <w:sz w:val="24"/>
                <w:szCs w:val="24"/>
              </w:rPr>
              <w:t xml:space="preserve">(et non fin) </w:t>
            </w:r>
          </w:p>
          <w:p w:rsidR="004561B9" w:rsidRPr="004561B9" w:rsidRDefault="004561B9" w:rsidP="00C9661D">
            <w:pPr>
              <w:jc w:val="center"/>
              <w:rPr>
                <w:rFonts w:ascii="Open Sans" w:hAnsi="Open Sans" w:cs="Open Sans"/>
                <w:i/>
                <w:sz w:val="24"/>
                <w:szCs w:val="24"/>
              </w:rPr>
            </w:pPr>
            <w:r w:rsidRPr="004561B9">
              <w:rPr>
                <w:rFonts w:ascii="Open Sans" w:hAnsi="Open Sans" w:cs="Open Sans"/>
                <w:sz w:val="24"/>
                <w:szCs w:val="24"/>
              </w:rPr>
              <w:t>Et si la</w:t>
            </w:r>
            <w:r w:rsidRPr="004561B9">
              <w:rPr>
                <w:rFonts w:ascii="Open Sans" w:hAnsi="Open Sans" w:cs="Open Sans"/>
                <w:i/>
                <w:sz w:val="24"/>
                <w:szCs w:val="24"/>
              </w:rPr>
              <w:t xml:space="preserve"> </w:t>
            </w:r>
          </w:p>
          <w:p w:rsidR="004561B9" w:rsidRPr="004561B9" w:rsidRDefault="004561B9" w:rsidP="00C9661D">
            <w:pPr>
              <w:jc w:val="center"/>
              <w:rPr>
                <w:rFonts w:ascii="Open Sans" w:hAnsi="Open Sans" w:cs="Open Sans"/>
                <w:sz w:val="24"/>
                <w:szCs w:val="24"/>
              </w:rPr>
            </w:pPr>
            <w:r w:rsidRPr="004561B9">
              <w:rPr>
                <w:rFonts w:ascii="Open Sans" w:hAnsi="Open Sans" w:cs="Open Sans"/>
                <w:sz w:val="24"/>
                <w:szCs w:val="24"/>
              </w:rPr>
              <w:t>chloroquine n’était pas un « don du ciel » ?</w:t>
            </w:r>
          </w:p>
        </w:tc>
        <w:tc>
          <w:tcPr>
            <w:tcW w:w="7088" w:type="dxa"/>
            <w:gridSpan w:val="2"/>
            <w:tcBorders>
              <w:top w:val="single" w:sz="2" w:space="0" w:color="auto"/>
              <w:left w:val="single" w:sz="2" w:space="0" w:color="auto"/>
              <w:bottom w:val="single" w:sz="18" w:space="0" w:color="auto"/>
            </w:tcBorders>
            <w:vAlign w:val="center"/>
          </w:tcPr>
          <w:p w:rsidR="004561B9" w:rsidRPr="004561B9" w:rsidRDefault="004561B9" w:rsidP="00C9661D">
            <w:pPr>
              <w:rPr>
                <w:rFonts w:ascii="Open Sans" w:hAnsi="Open Sans" w:cs="Open Sans"/>
                <w:sz w:val="24"/>
                <w:szCs w:val="24"/>
              </w:rPr>
            </w:pPr>
            <w:r w:rsidRPr="004561B9">
              <w:rPr>
                <w:rFonts w:ascii="Open Sans" w:hAnsi="Open Sans" w:cs="Open Sans"/>
                <w:sz w:val="24"/>
                <w:szCs w:val="24"/>
              </w:rPr>
              <w:t>Essai</w:t>
            </w:r>
            <w:r w:rsidR="001B718E">
              <w:rPr>
                <w:rFonts w:ascii="Open Sans" w:hAnsi="Open Sans" w:cs="Open Sans"/>
                <w:sz w:val="24"/>
                <w:szCs w:val="24"/>
              </w:rPr>
              <w:t xml:space="preserve"> prospectif randomisé fait à  S</w:t>
            </w:r>
            <w:r w:rsidRPr="004561B9">
              <w:rPr>
                <w:rFonts w:ascii="Open Sans" w:hAnsi="Open Sans" w:cs="Open Sans"/>
                <w:sz w:val="24"/>
                <w:szCs w:val="24"/>
              </w:rPr>
              <w:t>hanghai comparant chez 30 pts avec pneumonie non sévère (« </w:t>
            </w:r>
            <w:proofErr w:type="spellStart"/>
            <w:r w:rsidRPr="004561B9">
              <w:rPr>
                <w:rFonts w:ascii="Open Sans" w:hAnsi="Open Sans" w:cs="Open Sans"/>
                <w:sz w:val="24"/>
                <w:szCs w:val="24"/>
              </w:rPr>
              <w:t>common</w:t>
            </w:r>
            <w:proofErr w:type="spellEnd"/>
            <w:r w:rsidRPr="004561B9">
              <w:rPr>
                <w:rFonts w:ascii="Open Sans" w:hAnsi="Open Sans" w:cs="Open Sans"/>
                <w:sz w:val="24"/>
                <w:szCs w:val="24"/>
              </w:rPr>
              <w:t xml:space="preserve"> ») (15 par groupe) l’HCQ 400mg/j  </w:t>
            </w:r>
            <w:proofErr w:type="spellStart"/>
            <w:r w:rsidRPr="004561B9">
              <w:rPr>
                <w:rFonts w:ascii="Open Sans" w:hAnsi="Open Sans" w:cs="Open Sans"/>
                <w:sz w:val="24"/>
                <w:szCs w:val="24"/>
              </w:rPr>
              <w:t>pdt</w:t>
            </w:r>
            <w:proofErr w:type="spellEnd"/>
            <w:r w:rsidRPr="004561B9">
              <w:rPr>
                <w:rFonts w:ascii="Open Sans" w:hAnsi="Open Sans" w:cs="Open Sans"/>
                <w:sz w:val="24"/>
                <w:szCs w:val="24"/>
              </w:rPr>
              <w:t xml:space="preserve"> 5 j en plus du TT habituel vs TT habituel. </w:t>
            </w:r>
            <w:r w:rsidRPr="004561B9">
              <w:rPr>
                <w:rFonts w:ascii="Open Sans" w:hAnsi="Open Sans" w:cs="Open Sans"/>
                <w:sz w:val="24"/>
                <w:szCs w:val="24"/>
                <w:u w:val="single"/>
              </w:rPr>
              <w:t>Objectif principal</w:t>
            </w:r>
            <w:r w:rsidRPr="004561B9">
              <w:rPr>
                <w:rFonts w:ascii="Open Sans" w:hAnsi="Open Sans" w:cs="Open Sans"/>
                <w:sz w:val="24"/>
                <w:szCs w:val="24"/>
              </w:rPr>
              <w:t xml:space="preserve"> = négativation PCR pharyngé 7j après randomisation (J7). </w:t>
            </w:r>
            <w:r w:rsidRPr="004561B9">
              <w:rPr>
                <w:rFonts w:ascii="Open Sans" w:hAnsi="Open Sans" w:cs="Open Sans"/>
                <w:sz w:val="24"/>
                <w:szCs w:val="24"/>
                <w:u w:val="single"/>
              </w:rPr>
              <w:t>Résultats</w:t>
            </w:r>
            <w:r w:rsidRPr="004561B9">
              <w:rPr>
                <w:rFonts w:ascii="Open Sans" w:hAnsi="Open Sans" w:cs="Open Sans"/>
                <w:sz w:val="24"/>
                <w:szCs w:val="24"/>
              </w:rPr>
              <w:t xml:space="preserve"> négativation de la PCR chez 86% pts (HCQ) vs 93% (control) (NS). Pas de différence sur la progression images au scanner </w:t>
            </w:r>
            <w:proofErr w:type="spellStart"/>
            <w:r w:rsidRPr="004561B9">
              <w:rPr>
                <w:rFonts w:ascii="Open Sans" w:hAnsi="Open Sans" w:cs="Open Sans"/>
                <w:sz w:val="24"/>
                <w:szCs w:val="24"/>
              </w:rPr>
              <w:t>pulm</w:t>
            </w:r>
            <w:proofErr w:type="spellEnd"/>
            <w:r w:rsidRPr="004561B9">
              <w:rPr>
                <w:rFonts w:ascii="Open Sans" w:hAnsi="Open Sans" w:cs="Open Sans"/>
                <w:sz w:val="24"/>
                <w:szCs w:val="24"/>
              </w:rPr>
              <w:t xml:space="preserve"> ou </w:t>
            </w:r>
            <w:proofErr w:type="spellStart"/>
            <w:r w:rsidRPr="004561B9">
              <w:rPr>
                <w:rFonts w:ascii="Open Sans" w:hAnsi="Open Sans" w:cs="Open Sans"/>
                <w:sz w:val="24"/>
                <w:szCs w:val="24"/>
              </w:rPr>
              <w:t>tble</w:t>
            </w:r>
            <w:proofErr w:type="spellEnd"/>
            <w:r w:rsidRPr="004561B9">
              <w:rPr>
                <w:rFonts w:ascii="Open Sans" w:hAnsi="Open Sans" w:cs="Open Sans"/>
                <w:sz w:val="24"/>
                <w:szCs w:val="24"/>
              </w:rPr>
              <w:t xml:space="preserve"> </w:t>
            </w:r>
            <w:proofErr w:type="spellStart"/>
            <w:r w:rsidRPr="004561B9">
              <w:rPr>
                <w:rFonts w:ascii="Open Sans" w:hAnsi="Open Sans" w:cs="Open Sans"/>
                <w:sz w:val="24"/>
                <w:szCs w:val="24"/>
              </w:rPr>
              <w:t>dig</w:t>
            </w:r>
            <w:proofErr w:type="spellEnd"/>
            <w:r w:rsidRPr="004561B9">
              <w:rPr>
                <w:rFonts w:ascii="Open Sans" w:hAnsi="Open Sans" w:cs="Open Sans"/>
                <w:sz w:val="24"/>
                <w:szCs w:val="24"/>
              </w:rPr>
              <w:t xml:space="preserve"> ou anomalie du BH. </w:t>
            </w:r>
            <w:r w:rsidRPr="004561B9">
              <w:rPr>
                <w:rFonts w:ascii="Open Sans" w:hAnsi="Open Sans" w:cs="Open Sans"/>
                <w:sz w:val="24"/>
                <w:szCs w:val="24"/>
                <w:u w:val="single"/>
              </w:rPr>
              <w:t>Limite</w:t>
            </w:r>
            <w:r w:rsidRPr="004561B9">
              <w:rPr>
                <w:rFonts w:ascii="Open Sans" w:hAnsi="Open Sans" w:cs="Open Sans"/>
                <w:sz w:val="24"/>
                <w:szCs w:val="24"/>
              </w:rPr>
              <w:t xml:space="preserve"> : faible effectif. </w:t>
            </w:r>
            <w:r w:rsidRPr="004561B9">
              <w:rPr>
                <w:rFonts w:ascii="Open Sans" w:hAnsi="Open Sans" w:cs="Open Sans"/>
                <w:sz w:val="24"/>
                <w:szCs w:val="24"/>
                <w:u w:val="single"/>
              </w:rPr>
              <w:t>Différence avec étude de IJAA</w:t>
            </w:r>
            <w:r w:rsidRPr="004561B9">
              <w:rPr>
                <w:rFonts w:ascii="Open Sans" w:hAnsi="Open Sans" w:cs="Open Sans"/>
                <w:sz w:val="24"/>
                <w:szCs w:val="24"/>
              </w:rPr>
              <w:t xml:space="preserve"> (</w:t>
            </w:r>
            <w:proofErr w:type="spellStart"/>
            <w:r w:rsidRPr="004561B9">
              <w:rPr>
                <w:rFonts w:ascii="Open Sans" w:hAnsi="Open Sans" w:cs="Open Sans"/>
                <w:sz w:val="24"/>
                <w:szCs w:val="24"/>
              </w:rPr>
              <w:t>Gautret</w:t>
            </w:r>
            <w:proofErr w:type="spellEnd"/>
            <w:r w:rsidRPr="004561B9">
              <w:rPr>
                <w:rFonts w:ascii="Open Sans" w:hAnsi="Open Sans" w:cs="Open Sans"/>
                <w:sz w:val="24"/>
                <w:szCs w:val="24"/>
              </w:rPr>
              <w:t xml:space="preserve"> et al 17 March) : randomisation. </w:t>
            </w:r>
            <w:r w:rsidRPr="004561B9">
              <w:rPr>
                <w:rFonts w:ascii="Open Sans" w:hAnsi="Open Sans" w:cs="Open Sans"/>
                <w:sz w:val="24"/>
                <w:szCs w:val="24"/>
                <w:u w:val="single"/>
              </w:rPr>
              <w:t xml:space="preserve"> </w:t>
            </w:r>
            <w:r w:rsidRPr="004561B9">
              <w:rPr>
                <w:rFonts w:ascii="Open Sans" w:hAnsi="Open Sans" w:cs="Open Sans"/>
                <w:color w:val="943634" w:themeColor="accent2" w:themeShade="BF"/>
                <w:sz w:val="24"/>
                <w:szCs w:val="24"/>
                <w:u w:val="single"/>
              </w:rPr>
              <w:t>Conclusion </w:t>
            </w:r>
            <w:r w:rsidRPr="004561B9">
              <w:rPr>
                <w:rFonts w:ascii="Open Sans" w:hAnsi="Open Sans" w:cs="Open Sans"/>
                <w:color w:val="943634" w:themeColor="accent2" w:themeShade="BF"/>
                <w:sz w:val="24"/>
                <w:szCs w:val="24"/>
              </w:rPr>
              <w:t>: sur ces infections de bon PN pas d’effet virologique ni clinique de l’HCQ. Attendons les essais prospectifs en cours…</w:t>
            </w:r>
          </w:p>
        </w:tc>
      </w:tr>
      <w:tr w:rsidR="004561B9" w:rsidRPr="004561B9" w:rsidTr="00730E7A">
        <w:trPr>
          <w:trHeight w:val="1134"/>
        </w:trPr>
        <w:tc>
          <w:tcPr>
            <w:tcW w:w="2518" w:type="dxa"/>
            <w:tcBorders>
              <w:top w:val="single" w:sz="2" w:space="0" w:color="auto"/>
              <w:bottom w:val="single" w:sz="18" w:space="0" w:color="auto"/>
              <w:right w:val="single" w:sz="2" w:space="0" w:color="auto"/>
            </w:tcBorders>
            <w:vAlign w:val="center"/>
          </w:tcPr>
          <w:p w:rsidR="004561B9" w:rsidRPr="004561B9" w:rsidRDefault="004561B9" w:rsidP="00C9661D">
            <w:pPr>
              <w:jc w:val="center"/>
              <w:rPr>
                <w:rFonts w:ascii="Open Sans" w:hAnsi="Open Sans" w:cs="Open Sans"/>
                <w:sz w:val="24"/>
                <w:szCs w:val="24"/>
              </w:rPr>
            </w:pPr>
            <w:r w:rsidRPr="004561B9">
              <w:rPr>
                <w:rFonts w:ascii="Open Sans" w:hAnsi="Open Sans" w:cs="Open Sans"/>
                <w:sz w:val="24"/>
                <w:szCs w:val="24"/>
              </w:rPr>
              <w:t>Une production de l’Institut national d’excellence en santé</w:t>
            </w:r>
          </w:p>
          <w:p w:rsidR="004561B9" w:rsidRPr="004561B9" w:rsidRDefault="004561B9" w:rsidP="00C9661D">
            <w:pPr>
              <w:jc w:val="center"/>
              <w:rPr>
                <w:rFonts w:ascii="Open Sans" w:hAnsi="Open Sans" w:cs="Open Sans"/>
                <w:sz w:val="24"/>
                <w:szCs w:val="24"/>
              </w:rPr>
            </w:pPr>
            <w:r w:rsidRPr="004561B9">
              <w:rPr>
                <w:rFonts w:ascii="Open Sans" w:hAnsi="Open Sans" w:cs="Open Sans"/>
                <w:sz w:val="24"/>
                <w:szCs w:val="24"/>
              </w:rPr>
              <w:t xml:space="preserve">et en services sociaux  Mars 20 </w:t>
            </w:r>
            <w:proofErr w:type="spellStart"/>
            <w:r w:rsidRPr="004561B9">
              <w:rPr>
                <w:rFonts w:ascii="Open Sans" w:hAnsi="Open Sans" w:cs="Open Sans"/>
                <w:sz w:val="24"/>
                <w:szCs w:val="24"/>
              </w:rPr>
              <w:t>Quebec</w:t>
            </w:r>
            <w:proofErr w:type="spellEnd"/>
            <w:r w:rsidRPr="004561B9">
              <w:rPr>
                <w:rFonts w:ascii="Open Sans" w:hAnsi="Open Sans" w:cs="Open Sans"/>
                <w:sz w:val="24"/>
                <w:szCs w:val="24"/>
              </w:rPr>
              <w:t xml:space="preserve"> (INESSS)</w:t>
            </w:r>
          </w:p>
        </w:tc>
        <w:tc>
          <w:tcPr>
            <w:tcW w:w="2835" w:type="dxa"/>
            <w:tcBorders>
              <w:top w:val="single" w:sz="2" w:space="0" w:color="auto"/>
              <w:left w:val="single" w:sz="2" w:space="0" w:color="auto"/>
              <w:bottom w:val="single" w:sz="18" w:space="0" w:color="auto"/>
              <w:right w:val="single" w:sz="2" w:space="0" w:color="auto"/>
            </w:tcBorders>
            <w:vAlign w:val="center"/>
          </w:tcPr>
          <w:p w:rsidR="004561B9" w:rsidRPr="004561B9" w:rsidRDefault="004561B9" w:rsidP="00C9661D">
            <w:pPr>
              <w:jc w:val="center"/>
              <w:rPr>
                <w:rFonts w:ascii="Open Sans" w:hAnsi="Open Sans" w:cs="Open Sans"/>
                <w:color w:val="000090"/>
                <w:sz w:val="24"/>
                <w:szCs w:val="24"/>
              </w:rPr>
            </w:pPr>
            <w:r w:rsidRPr="004561B9">
              <w:rPr>
                <w:rFonts w:ascii="Open Sans" w:hAnsi="Open Sans" w:cs="Open Sans"/>
                <w:color w:val="000090"/>
                <w:sz w:val="24"/>
                <w:szCs w:val="24"/>
              </w:rPr>
              <w:t xml:space="preserve">COVID-19 et Chloroquine / </w:t>
            </w:r>
            <w:proofErr w:type="spellStart"/>
            <w:r w:rsidRPr="004561B9">
              <w:rPr>
                <w:rFonts w:ascii="Open Sans" w:hAnsi="Open Sans" w:cs="Open Sans"/>
                <w:color w:val="000090"/>
                <w:sz w:val="24"/>
                <w:szCs w:val="24"/>
              </w:rPr>
              <w:t>hydroxychloroquine</w:t>
            </w:r>
            <w:proofErr w:type="spellEnd"/>
            <w:r w:rsidRPr="004561B9">
              <w:rPr>
                <w:rFonts w:ascii="Open Sans" w:hAnsi="Open Sans" w:cs="Open Sans"/>
                <w:color w:val="000090"/>
                <w:sz w:val="24"/>
                <w:szCs w:val="24"/>
              </w:rPr>
              <w:t>(HCQ)?</w:t>
            </w:r>
          </w:p>
          <w:p w:rsidR="004561B9" w:rsidRPr="004561B9" w:rsidRDefault="004561B9" w:rsidP="00C9661D">
            <w:pPr>
              <w:jc w:val="center"/>
              <w:rPr>
                <w:rFonts w:ascii="Open Sans" w:hAnsi="Open Sans" w:cs="Open Sans"/>
                <w:sz w:val="24"/>
                <w:szCs w:val="24"/>
              </w:rPr>
            </w:pPr>
          </w:p>
        </w:tc>
        <w:tc>
          <w:tcPr>
            <w:tcW w:w="2835" w:type="dxa"/>
            <w:tcBorders>
              <w:top w:val="single" w:sz="2" w:space="0" w:color="auto"/>
              <w:left w:val="single" w:sz="2" w:space="0" w:color="auto"/>
              <w:bottom w:val="single" w:sz="18" w:space="0" w:color="auto"/>
              <w:right w:val="single" w:sz="2" w:space="0" w:color="auto"/>
            </w:tcBorders>
            <w:vAlign w:val="center"/>
          </w:tcPr>
          <w:p w:rsidR="004561B9" w:rsidRPr="004561B9" w:rsidRDefault="004561B9" w:rsidP="00C9661D">
            <w:pPr>
              <w:jc w:val="center"/>
              <w:rPr>
                <w:rFonts w:ascii="Open Sans" w:hAnsi="Open Sans" w:cs="Open Sans"/>
                <w:sz w:val="24"/>
                <w:szCs w:val="24"/>
              </w:rPr>
            </w:pPr>
            <w:r w:rsidRPr="004561B9">
              <w:rPr>
                <w:rFonts w:ascii="Open Sans" w:hAnsi="Open Sans" w:cs="Open Sans"/>
                <w:sz w:val="24"/>
                <w:szCs w:val="24"/>
              </w:rPr>
              <w:t>Réponse à une saisine du ministère de la</w:t>
            </w:r>
            <w:r w:rsidR="001B718E">
              <w:rPr>
                <w:rFonts w:ascii="Open Sans" w:hAnsi="Open Sans" w:cs="Open Sans"/>
                <w:sz w:val="24"/>
                <w:szCs w:val="24"/>
              </w:rPr>
              <w:t xml:space="preserve"> Santé sur les indications de la</w:t>
            </w:r>
            <w:r w:rsidRPr="004561B9">
              <w:rPr>
                <w:rFonts w:ascii="Open Sans" w:hAnsi="Open Sans" w:cs="Open Sans"/>
                <w:sz w:val="24"/>
                <w:szCs w:val="24"/>
              </w:rPr>
              <w:t xml:space="preserve"> CQ et HCQ (Québec) </w:t>
            </w:r>
          </w:p>
        </w:tc>
        <w:tc>
          <w:tcPr>
            <w:tcW w:w="7088" w:type="dxa"/>
            <w:gridSpan w:val="2"/>
            <w:tcBorders>
              <w:top w:val="single" w:sz="2" w:space="0" w:color="auto"/>
              <w:left w:val="single" w:sz="2" w:space="0" w:color="auto"/>
              <w:bottom w:val="single" w:sz="18" w:space="0" w:color="auto"/>
            </w:tcBorders>
            <w:vAlign w:val="center"/>
          </w:tcPr>
          <w:p w:rsidR="004561B9" w:rsidRPr="004561B9" w:rsidRDefault="004561B9" w:rsidP="00C9661D">
            <w:pPr>
              <w:widowControl w:val="0"/>
              <w:autoSpaceDE w:val="0"/>
              <w:autoSpaceDN w:val="0"/>
              <w:adjustRightInd w:val="0"/>
              <w:rPr>
                <w:rFonts w:ascii="Open Sans" w:hAnsi="Open Sans" w:cs="Open Sans"/>
                <w:sz w:val="24"/>
                <w:szCs w:val="24"/>
              </w:rPr>
            </w:pPr>
            <w:r w:rsidRPr="004561B9">
              <w:rPr>
                <w:rFonts w:ascii="Open Sans" w:hAnsi="Open Sans" w:cs="Open Sans"/>
                <w:sz w:val="24"/>
                <w:szCs w:val="24"/>
              </w:rPr>
              <w:t xml:space="preserve">« Dans l’état actuel des connaissances, l’incertitude entourant l’efficacité et l’innocuité de ces traitements </w:t>
            </w:r>
            <w:r w:rsidRPr="004561B9">
              <w:rPr>
                <w:rFonts w:ascii="Open Sans" w:hAnsi="Open Sans" w:cs="Open Sans"/>
                <w:color w:val="943634" w:themeColor="accent2" w:themeShade="BF"/>
                <w:sz w:val="24"/>
                <w:szCs w:val="24"/>
              </w:rPr>
              <w:t>ne soutient pas l’usage généralisé de la chloroquine ou de l’</w:t>
            </w:r>
            <w:proofErr w:type="spellStart"/>
            <w:r w:rsidRPr="004561B9">
              <w:rPr>
                <w:rFonts w:ascii="Open Sans" w:hAnsi="Open Sans" w:cs="Open Sans"/>
                <w:color w:val="943634" w:themeColor="accent2" w:themeShade="BF"/>
                <w:sz w:val="24"/>
                <w:szCs w:val="24"/>
              </w:rPr>
              <w:t>hydroxychloroquine</w:t>
            </w:r>
            <w:proofErr w:type="spellEnd"/>
            <w:r w:rsidRPr="004561B9">
              <w:rPr>
                <w:rFonts w:ascii="Open Sans" w:hAnsi="Open Sans" w:cs="Open Sans"/>
                <w:color w:val="943634" w:themeColor="accent2" w:themeShade="BF"/>
                <w:sz w:val="24"/>
                <w:szCs w:val="24"/>
              </w:rPr>
              <w:t xml:space="preserve"> chez les patients ayant un diagnostic de COVID-19. </w:t>
            </w:r>
            <w:r w:rsidRPr="004561B9">
              <w:rPr>
                <w:rFonts w:ascii="Open Sans" w:hAnsi="Open Sans" w:cs="Open Sans"/>
                <w:color w:val="000000"/>
                <w:sz w:val="24"/>
                <w:szCs w:val="24"/>
              </w:rPr>
              <w:t xml:space="preserve">En l’absence de protocole leur usage devrait </w:t>
            </w:r>
            <w:r w:rsidRPr="004561B9">
              <w:rPr>
                <w:rFonts w:ascii="Open Sans" w:hAnsi="Open Sans" w:cs="Open Sans"/>
                <w:color w:val="943634" w:themeColor="accent2" w:themeShade="BF"/>
                <w:sz w:val="24"/>
                <w:szCs w:val="24"/>
              </w:rPr>
              <w:t>être restreint à des patients dont la condition clinique exige une hospitalisation dans</w:t>
            </w:r>
            <w:r w:rsidRPr="004561B9">
              <w:rPr>
                <w:rFonts w:ascii="Open Sans" w:hAnsi="Open Sans" w:cs="Open Sans"/>
                <w:color w:val="000000"/>
                <w:sz w:val="24"/>
                <w:szCs w:val="24"/>
              </w:rPr>
              <w:t xml:space="preserve"> un centre désigné, en respectant des critères de </w:t>
            </w:r>
            <w:r w:rsidRPr="004561B9">
              <w:rPr>
                <w:rFonts w:ascii="Open Sans" w:hAnsi="Open Sans" w:cs="Open Sans"/>
                <w:color w:val="943634" w:themeColor="accent2" w:themeShade="BF"/>
                <w:sz w:val="24"/>
                <w:szCs w:val="24"/>
              </w:rPr>
              <w:t>sélection et de posologies prédéfinis dans le cadre d’un protocole »</w:t>
            </w:r>
          </w:p>
        </w:tc>
      </w:tr>
      <w:tr w:rsidR="004561B9" w:rsidRPr="004561B9" w:rsidTr="00730E7A">
        <w:trPr>
          <w:trHeight w:val="1134"/>
        </w:trPr>
        <w:tc>
          <w:tcPr>
            <w:tcW w:w="2518" w:type="dxa"/>
            <w:tcBorders>
              <w:top w:val="single" w:sz="2" w:space="0" w:color="auto"/>
              <w:bottom w:val="single" w:sz="18" w:space="0" w:color="auto"/>
              <w:right w:val="single" w:sz="2" w:space="0" w:color="auto"/>
            </w:tcBorders>
            <w:vAlign w:val="center"/>
          </w:tcPr>
          <w:p w:rsidR="004561B9" w:rsidRPr="004561B9" w:rsidRDefault="004561B9" w:rsidP="00C9661D">
            <w:pPr>
              <w:jc w:val="center"/>
              <w:rPr>
                <w:rFonts w:ascii="Open Sans" w:hAnsi="Open Sans" w:cs="Open Sans"/>
                <w:sz w:val="24"/>
                <w:szCs w:val="24"/>
                <w:lang w:val="en-US"/>
              </w:rPr>
            </w:pPr>
            <w:r w:rsidRPr="004561B9">
              <w:rPr>
                <w:rFonts w:ascii="Open Sans" w:hAnsi="Open Sans" w:cs="Open Sans"/>
                <w:sz w:val="24"/>
                <w:szCs w:val="24"/>
                <w:lang w:val="en-US"/>
              </w:rPr>
              <w:t>Lancet</w:t>
            </w:r>
          </w:p>
          <w:p w:rsidR="004561B9" w:rsidRPr="004561B9" w:rsidRDefault="004561B9" w:rsidP="00C9661D">
            <w:pPr>
              <w:jc w:val="center"/>
              <w:rPr>
                <w:rFonts w:ascii="Open Sans" w:hAnsi="Open Sans" w:cs="Open Sans"/>
                <w:sz w:val="24"/>
                <w:szCs w:val="24"/>
                <w:lang w:val="en-US"/>
              </w:rPr>
            </w:pPr>
            <w:r w:rsidRPr="004561B9">
              <w:rPr>
                <w:rFonts w:ascii="Open Sans" w:hAnsi="Open Sans" w:cs="Open Sans"/>
                <w:sz w:val="24"/>
                <w:szCs w:val="24"/>
                <w:lang w:val="en-US"/>
              </w:rPr>
              <w:t>Published on line March, 9</w:t>
            </w:r>
          </w:p>
          <w:p w:rsidR="004561B9" w:rsidRPr="004561B9" w:rsidRDefault="004561B9" w:rsidP="00C9661D">
            <w:pPr>
              <w:jc w:val="center"/>
              <w:rPr>
                <w:rFonts w:ascii="Open Sans" w:hAnsi="Open Sans" w:cs="Open Sans"/>
                <w:color w:val="808080" w:themeColor="background1" w:themeShade="80"/>
                <w:sz w:val="24"/>
                <w:szCs w:val="24"/>
              </w:rPr>
            </w:pPr>
            <w:r w:rsidRPr="004561B9">
              <w:rPr>
                <w:rFonts w:ascii="Open Sans" w:hAnsi="Open Sans" w:cs="Open Sans"/>
                <w:color w:val="808080" w:themeColor="background1" w:themeShade="80"/>
                <w:sz w:val="24"/>
                <w:szCs w:val="24"/>
              </w:rPr>
              <w:t>Zhou F</w:t>
            </w:r>
          </w:p>
          <w:p w:rsidR="004561B9" w:rsidRPr="004561B9" w:rsidRDefault="004561B9" w:rsidP="00C9661D">
            <w:pPr>
              <w:jc w:val="center"/>
              <w:rPr>
                <w:rFonts w:ascii="Open Sans" w:hAnsi="Open Sans" w:cs="Open Sans"/>
                <w:sz w:val="24"/>
                <w:szCs w:val="24"/>
              </w:rPr>
            </w:pPr>
          </w:p>
        </w:tc>
        <w:tc>
          <w:tcPr>
            <w:tcW w:w="2835" w:type="dxa"/>
            <w:tcBorders>
              <w:top w:val="single" w:sz="2" w:space="0" w:color="auto"/>
              <w:left w:val="single" w:sz="2" w:space="0" w:color="auto"/>
              <w:bottom w:val="single" w:sz="18" w:space="0" w:color="auto"/>
              <w:right w:val="single" w:sz="2" w:space="0" w:color="auto"/>
            </w:tcBorders>
            <w:vAlign w:val="center"/>
          </w:tcPr>
          <w:p w:rsidR="004561B9" w:rsidRPr="004561B9" w:rsidRDefault="004561B9" w:rsidP="00C9661D">
            <w:pPr>
              <w:jc w:val="center"/>
              <w:rPr>
                <w:rFonts w:ascii="Open Sans" w:hAnsi="Open Sans" w:cs="Open Sans"/>
                <w:color w:val="000090"/>
                <w:sz w:val="24"/>
                <w:szCs w:val="24"/>
                <w:lang w:val="en-US"/>
              </w:rPr>
            </w:pPr>
            <w:r w:rsidRPr="004561B9">
              <w:rPr>
                <w:rFonts w:ascii="Open Sans" w:hAnsi="Open Sans" w:cs="Open Sans"/>
                <w:color w:val="000090"/>
                <w:sz w:val="24"/>
                <w:szCs w:val="24"/>
                <w:lang w:val="en-US"/>
              </w:rPr>
              <w:t>Clinical course and risk factors for mortality of adult</w:t>
            </w:r>
          </w:p>
          <w:p w:rsidR="004561B9" w:rsidRPr="004561B9" w:rsidRDefault="004561B9" w:rsidP="00C9661D">
            <w:pPr>
              <w:jc w:val="center"/>
              <w:rPr>
                <w:rFonts w:ascii="Open Sans" w:hAnsi="Open Sans" w:cs="Open Sans"/>
                <w:color w:val="000090"/>
                <w:sz w:val="24"/>
                <w:szCs w:val="24"/>
                <w:lang w:val="en-US"/>
              </w:rPr>
            </w:pPr>
            <w:r w:rsidRPr="004561B9">
              <w:rPr>
                <w:rFonts w:ascii="Open Sans" w:hAnsi="Open Sans" w:cs="Open Sans"/>
                <w:color w:val="000090"/>
                <w:sz w:val="24"/>
                <w:szCs w:val="24"/>
                <w:lang w:val="en-US"/>
              </w:rPr>
              <w:t xml:space="preserve">inpatients with COVID-19 in Wuhan, </w:t>
            </w:r>
          </w:p>
          <w:p w:rsidR="004561B9" w:rsidRPr="004561B9" w:rsidRDefault="004561B9" w:rsidP="00C9661D">
            <w:pPr>
              <w:jc w:val="center"/>
              <w:rPr>
                <w:rFonts w:ascii="Open Sans" w:hAnsi="Open Sans" w:cs="Open Sans"/>
                <w:color w:val="000090"/>
                <w:sz w:val="24"/>
                <w:szCs w:val="24"/>
                <w:lang w:val="en-US"/>
              </w:rPr>
            </w:pPr>
          </w:p>
        </w:tc>
        <w:tc>
          <w:tcPr>
            <w:tcW w:w="2835" w:type="dxa"/>
            <w:tcBorders>
              <w:top w:val="single" w:sz="2" w:space="0" w:color="auto"/>
              <w:left w:val="single" w:sz="2" w:space="0" w:color="auto"/>
              <w:bottom w:val="single" w:sz="18" w:space="0" w:color="auto"/>
              <w:right w:val="single" w:sz="2" w:space="0" w:color="auto"/>
            </w:tcBorders>
            <w:vAlign w:val="center"/>
          </w:tcPr>
          <w:p w:rsidR="004561B9" w:rsidRPr="004561B9" w:rsidRDefault="004561B9" w:rsidP="00C9661D">
            <w:pPr>
              <w:jc w:val="center"/>
              <w:rPr>
                <w:rFonts w:ascii="Open Sans" w:hAnsi="Open Sans" w:cs="Open Sans"/>
                <w:sz w:val="24"/>
                <w:szCs w:val="24"/>
              </w:rPr>
            </w:pPr>
            <w:r w:rsidRPr="004561B9">
              <w:rPr>
                <w:rFonts w:ascii="Open Sans" w:hAnsi="Open Sans" w:cs="Open Sans"/>
                <w:sz w:val="24"/>
                <w:szCs w:val="24"/>
              </w:rPr>
              <w:t>Etude rétrospective sur les FDR de mortalité à l’admission</w:t>
            </w:r>
          </w:p>
        </w:tc>
        <w:tc>
          <w:tcPr>
            <w:tcW w:w="7088" w:type="dxa"/>
            <w:gridSpan w:val="2"/>
            <w:tcBorders>
              <w:top w:val="single" w:sz="2" w:space="0" w:color="auto"/>
              <w:left w:val="single" w:sz="2" w:space="0" w:color="auto"/>
              <w:bottom w:val="single" w:sz="18" w:space="0" w:color="auto"/>
            </w:tcBorders>
            <w:vAlign w:val="center"/>
          </w:tcPr>
          <w:p w:rsidR="004561B9" w:rsidRPr="004561B9" w:rsidRDefault="004561B9" w:rsidP="00C9661D">
            <w:pPr>
              <w:rPr>
                <w:rFonts w:ascii="Open Sans" w:hAnsi="Open Sans" w:cs="Open Sans"/>
                <w:sz w:val="24"/>
                <w:szCs w:val="24"/>
              </w:rPr>
            </w:pPr>
            <w:r w:rsidRPr="004561B9">
              <w:rPr>
                <w:rFonts w:ascii="Open Sans" w:hAnsi="Open Sans" w:cs="Open Sans"/>
                <w:sz w:val="24"/>
                <w:szCs w:val="24"/>
              </w:rPr>
              <w:t xml:space="preserve">191 pts </w:t>
            </w:r>
            <w:proofErr w:type="spellStart"/>
            <w:r w:rsidRPr="004561B9">
              <w:rPr>
                <w:rFonts w:ascii="Open Sans" w:hAnsi="Open Sans" w:cs="Open Sans"/>
                <w:sz w:val="24"/>
                <w:szCs w:val="24"/>
              </w:rPr>
              <w:t>dt</w:t>
            </w:r>
            <w:proofErr w:type="spellEnd"/>
            <w:r w:rsidRPr="004561B9">
              <w:rPr>
                <w:rFonts w:ascii="Open Sans" w:hAnsi="Open Sans" w:cs="Open Sans"/>
                <w:sz w:val="24"/>
                <w:szCs w:val="24"/>
              </w:rPr>
              <w:t xml:space="preserve"> 54 décèdent.  FDR à l’admission </w:t>
            </w:r>
            <w:r w:rsidRPr="004561B9">
              <w:rPr>
                <w:rFonts w:ascii="Open Sans" w:hAnsi="Open Sans" w:cs="Open Sans"/>
                <w:color w:val="000000"/>
                <w:sz w:val="24"/>
                <w:szCs w:val="24"/>
              </w:rPr>
              <w:t xml:space="preserve">: </w:t>
            </w:r>
            <w:r w:rsidRPr="004561B9">
              <w:rPr>
                <w:rFonts w:ascii="Open Sans" w:hAnsi="Open Sans" w:cs="Open Sans"/>
                <w:sz w:val="24"/>
                <w:szCs w:val="24"/>
              </w:rPr>
              <w:t xml:space="preserve">Patients avec </w:t>
            </w:r>
            <w:r w:rsidR="001B718E" w:rsidRPr="004561B9">
              <w:rPr>
                <w:rFonts w:ascii="Open Sans" w:hAnsi="Open Sans" w:cs="Open Sans"/>
                <w:color w:val="943634" w:themeColor="accent2" w:themeShade="BF"/>
                <w:sz w:val="24"/>
                <w:szCs w:val="24"/>
              </w:rPr>
              <w:t>comorbidités</w:t>
            </w:r>
            <w:r w:rsidRPr="004561B9">
              <w:rPr>
                <w:rFonts w:ascii="Open Sans" w:hAnsi="Open Sans" w:cs="Open Sans"/>
                <w:sz w:val="24"/>
                <w:szCs w:val="24"/>
              </w:rPr>
              <w:t xml:space="preserve">, sujets plus </w:t>
            </w:r>
            <w:r w:rsidR="001B718E">
              <w:rPr>
                <w:rFonts w:ascii="Open Sans" w:hAnsi="Open Sans" w:cs="Open Sans"/>
                <w:color w:val="943634" w:themeColor="accent2" w:themeShade="BF"/>
                <w:sz w:val="24"/>
                <w:szCs w:val="24"/>
              </w:rPr>
              <w:t>âgé</w:t>
            </w:r>
            <w:r w:rsidR="001B718E" w:rsidRPr="004561B9">
              <w:rPr>
                <w:rFonts w:ascii="Open Sans" w:hAnsi="Open Sans" w:cs="Open Sans"/>
                <w:color w:val="943634" w:themeColor="accent2" w:themeShade="BF"/>
                <w:sz w:val="24"/>
                <w:szCs w:val="24"/>
              </w:rPr>
              <w:t>s</w:t>
            </w:r>
            <w:r w:rsidRPr="004561B9">
              <w:rPr>
                <w:rFonts w:ascii="Open Sans" w:hAnsi="Open Sans" w:cs="Open Sans"/>
                <w:color w:val="943634" w:themeColor="accent2" w:themeShade="BF"/>
                <w:sz w:val="24"/>
                <w:szCs w:val="24"/>
              </w:rPr>
              <w:t xml:space="preserve"> </w:t>
            </w:r>
            <w:r w:rsidRPr="004561B9">
              <w:rPr>
                <w:rFonts w:ascii="Open Sans" w:hAnsi="Open Sans" w:cs="Open Sans"/>
                <w:sz w:val="24"/>
                <w:szCs w:val="24"/>
              </w:rPr>
              <w:t xml:space="preserve"> (</w:t>
            </w:r>
            <w:proofErr w:type="spellStart"/>
            <w:r w:rsidRPr="004561B9">
              <w:rPr>
                <w:rFonts w:ascii="Open Sans" w:hAnsi="Open Sans" w:cs="Open Sans"/>
                <w:sz w:val="24"/>
                <w:szCs w:val="24"/>
              </w:rPr>
              <w:t>odds</w:t>
            </w:r>
            <w:proofErr w:type="spellEnd"/>
            <w:r w:rsidRPr="004561B9">
              <w:rPr>
                <w:rFonts w:ascii="Open Sans" w:hAnsi="Open Sans" w:cs="Open Sans"/>
                <w:sz w:val="24"/>
                <w:szCs w:val="24"/>
              </w:rPr>
              <w:t xml:space="preserve"> ratio 1·10, 95% CI 1·03–1·17, per </w:t>
            </w:r>
            <w:proofErr w:type="spellStart"/>
            <w:r w:rsidRPr="004561B9">
              <w:rPr>
                <w:rFonts w:ascii="Open Sans" w:hAnsi="Open Sans" w:cs="Open Sans"/>
                <w:sz w:val="24"/>
                <w:szCs w:val="24"/>
              </w:rPr>
              <w:t>year</w:t>
            </w:r>
            <w:proofErr w:type="spellEnd"/>
            <w:r w:rsidRPr="004561B9">
              <w:rPr>
                <w:rFonts w:ascii="Open Sans" w:hAnsi="Open Sans" w:cs="Open Sans"/>
                <w:sz w:val="24"/>
                <w:szCs w:val="24"/>
              </w:rPr>
              <w:t xml:space="preserve"> </w:t>
            </w:r>
            <w:proofErr w:type="spellStart"/>
            <w:r w:rsidRPr="004561B9">
              <w:rPr>
                <w:rFonts w:ascii="Open Sans" w:hAnsi="Open Sans" w:cs="Open Sans"/>
                <w:sz w:val="24"/>
                <w:szCs w:val="24"/>
              </w:rPr>
              <w:t>increase</w:t>
            </w:r>
            <w:proofErr w:type="spellEnd"/>
            <w:r w:rsidRPr="004561B9">
              <w:rPr>
                <w:rFonts w:ascii="Open Sans" w:hAnsi="Open Sans" w:cs="Open Sans"/>
                <w:sz w:val="24"/>
                <w:szCs w:val="24"/>
              </w:rPr>
              <w:t xml:space="preserve">; p=0·0043), </w:t>
            </w:r>
            <w:r w:rsidRPr="004561B9">
              <w:rPr>
                <w:rFonts w:ascii="Open Sans" w:hAnsi="Open Sans" w:cs="Open Sans"/>
                <w:color w:val="943634" w:themeColor="accent2" w:themeShade="BF"/>
                <w:sz w:val="24"/>
                <w:szCs w:val="24"/>
              </w:rPr>
              <w:t xml:space="preserve">SOFA score plus </w:t>
            </w:r>
            <w:r w:rsidR="00730E7A" w:rsidRPr="004561B9">
              <w:rPr>
                <w:rFonts w:ascii="Open Sans" w:hAnsi="Open Sans" w:cs="Open Sans"/>
                <w:color w:val="943634" w:themeColor="accent2" w:themeShade="BF"/>
                <w:sz w:val="24"/>
                <w:szCs w:val="24"/>
              </w:rPr>
              <w:t>élevé</w:t>
            </w:r>
            <w:r w:rsidRPr="004561B9">
              <w:rPr>
                <w:rFonts w:ascii="Open Sans" w:hAnsi="Open Sans" w:cs="Open Sans"/>
                <w:color w:val="943634" w:themeColor="accent2" w:themeShade="BF"/>
                <w:sz w:val="24"/>
                <w:szCs w:val="24"/>
              </w:rPr>
              <w:t xml:space="preserve"> </w:t>
            </w:r>
            <w:r w:rsidRPr="004561B9">
              <w:rPr>
                <w:rFonts w:ascii="Open Sans" w:hAnsi="Open Sans" w:cs="Open Sans"/>
                <w:sz w:val="24"/>
                <w:szCs w:val="24"/>
              </w:rPr>
              <w:t xml:space="preserve"> (5·65, 2·61–12·23; p&lt;0·0001), </w:t>
            </w:r>
            <w:r w:rsidRPr="004561B9">
              <w:rPr>
                <w:rFonts w:ascii="Open Sans" w:hAnsi="Open Sans" w:cs="Open Sans"/>
                <w:color w:val="943634" w:themeColor="accent2" w:themeShade="BF"/>
                <w:sz w:val="24"/>
                <w:szCs w:val="24"/>
              </w:rPr>
              <w:t>D dimère  &gt;1</w:t>
            </w:r>
            <w:r w:rsidRPr="004561B9">
              <w:rPr>
                <w:rFonts w:ascii="Open Sans" w:hAnsi="Open Sans" w:cs="Open Sans"/>
                <w:sz w:val="24"/>
                <w:szCs w:val="24"/>
              </w:rPr>
              <w:t xml:space="preserve"> </w:t>
            </w:r>
            <w:proofErr w:type="spellStart"/>
            <w:r w:rsidRPr="004561B9">
              <w:rPr>
                <w:rFonts w:ascii="Open Sans" w:hAnsi="Open Sans" w:cs="Open Sans"/>
                <w:sz w:val="24"/>
                <w:szCs w:val="24"/>
              </w:rPr>
              <w:t>μg</w:t>
            </w:r>
            <w:proofErr w:type="spellEnd"/>
            <w:r w:rsidRPr="004561B9">
              <w:rPr>
                <w:rFonts w:ascii="Open Sans" w:hAnsi="Open Sans" w:cs="Open Sans"/>
                <w:sz w:val="24"/>
                <w:szCs w:val="24"/>
              </w:rPr>
              <w:t>/</w:t>
            </w:r>
            <w:proofErr w:type="spellStart"/>
            <w:r w:rsidRPr="004561B9">
              <w:rPr>
                <w:rFonts w:ascii="Open Sans" w:hAnsi="Open Sans" w:cs="Open Sans"/>
                <w:sz w:val="24"/>
                <w:szCs w:val="24"/>
              </w:rPr>
              <w:t>mL</w:t>
            </w:r>
            <w:proofErr w:type="spellEnd"/>
            <w:r w:rsidRPr="004561B9">
              <w:rPr>
                <w:rFonts w:ascii="Open Sans" w:hAnsi="Open Sans" w:cs="Open Sans"/>
                <w:sz w:val="24"/>
                <w:szCs w:val="24"/>
              </w:rPr>
              <w:t xml:space="preserve"> (18·42, 2·64–128·55; p=0·0033)</w:t>
            </w:r>
          </w:p>
          <w:p w:rsidR="004561B9" w:rsidRPr="004561B9" w:rsidRDefault="004561B9" w:rsidP="00C9661D">
            <w:pPr>
              <w:rPr>
                <w:rFonts w:ascii="Open Sans" w:hAnsi="Open Sans" w:cs="Open Sans"/>
                <w:sz w:val="24"/>
                <w:szCs w:val="24"/>
              </w:rPr>
            </w:pPr>
            <w:r w:rsidRPr="004561B9">
              <w:rPr>
                <w:rFonts w:ascii="Open Sans" w:hAnsi="Open Sans" w:cs="Open Sans"/>
                <w:color w:val="943634" w:themeColor="accent2" w:themeShade="BF"/>
                <w:sz w:val="24"/>
                <w:szCs w:val="24"/>
              </w:rPr>
              <w:t>Durée médiane de portage viral 20j chez survivant</w:t>
            </w:r>
            <w:r w:rsidR="00730E7A">
              <w:rPr>
                <w:rFonts w:ascii="Open Sans" w:hAnsi="Open Sans" w:cs="Open Sans"/>
                <w:color w:val="943634" w:themeColor="accent2" w:themeShade="BF"/>
                <w:sz w:val="24"/>
                <w:szCs w:val="24"/>
              </w:rPr>
              <w:t>s</w:t>
            </w:r>
            <w:r w:rsidRPr="004561B9">
              <w:rPr>
                <w:rFonts w:ascii="Open Sans" w:hAnsi="Open Sans" w:cs="Open Sans"/>
                <w:sz w:val="24"/>
                <w:szCs w:val="24"/>
              </w:rPr>
              <w:t xml:space="preserve"> (max 37j)  et sinon jusqu’au DC.</w:t>
            </w:r>
          </w:p>
        </w:tc>
      </w:tr>
      <w:tr w:rsidR="004561B9" w:rsidRPr="004561B9" w:rsidTr="00730E7A">
        <w:trPr>
          <w:trHeight w:val="1134"/>
        </w:trPr>
        <w:tc>
          <w:tcPr>
            <w:tcW w:w="2518" w:type="dxa"/>
            <w:tcBorders>
              <w:top w:val="single" w:sz="2" w:space="0" w:color="auto"/>
              <w:bottom w:val="single" w:sz="18" w:space="0" w:color="auto"/>
              <w:right w:val="single" w:sz="2" w:space="0" w:color="auto"/>
            </w:tcBorders>
            <w:vAlign w:val="center"/>
          </w:tcPr>
          <w:p w:rsidR="004561B9" w:rsidRPr="004561B9" w:rsidRDefault="004561B9" w:rsidP="00C9661D">
            <w:pPr>
              <w:jc w:val="center"/>
              <w:rPr>
                <w:rFonts w:ascii="Open Sans" w:hAnsi="Open Sans" w:cs="Open Sans"/>
                <w:sz w:val="24"/>
                <w:szCs w:val="24"/>
                <w:lang w:val="en-US"/>
              </w:rPr>
            </w:pPr>
            <w:proofErr w:type="spellStart"/>
            <w:r w:rsidRPr="004561B9">
              <w:rPr>
                <w:rFonts w:ascii="Open Sans" w:hAnsi="Open Sans" w:cs="Open Sans"/>
                <w:sz w:val="24"/>
                <w:szCs w:val="24"/>
                <w:lang w:val="en-US"/>
              </w:rPr>
              <w:t>MedRx</w:t>
            </w:r>
            <w:proofErr w:type="spellEnd"/>
            <w:r w:rsidRPr="004561B9">
              <w:rPr>
                <w:rFonts w:ascii="Open Sans" w:hAnsi="Open Sans" w:cs="Open Sans"/>
                <w:sz w:val="24"/>
                <w:szCs w:val="24"/>
                <w:lang w:val="en-US"/>
              </w:rPr>
              <w:t xml:space="preserve"> march 2020.</w:t>
            </w:r>
          </w:p>
          <w:p w:rsidR="004561B9" w:rsidRPr="004561B9" w:rsidRDefault="004561B9" w:rsidP="00C9661D">
            <w:pPr>
              <w:jc w:val="center"/>
              <w:rPr>
                <w:rFonts w:ascii="Open Sans" w:hAnsi="Open Sans" w:cs="Open Sans"/>
                <w:color w:val="000000" w:themeColor="text1"/>
                <w:sz w:val="24"/>
                <w:szCs w:val="24"/>
                <w:lang w:val="en-US"/>
              </w:rPr>
            </w:pPr>
            <w:r w:rsidRPr="004561B9">
              <w:rPr>
                <w:rFonts w:ascii="Open Sans" w:hAnsi="Open Sans" w:cs="Open Sans"/>
                <w:color w:val="000000" w:themeColor="text1"/>
                <w:sz w:val="24"/>
                <w:szCs w:val="24"/>
                <w:lang w:val="en-US"/>
              </w:rPr>
              <w:t>preprint (not peer-reviewed)</w:t>
            </w:r>
          </w:p>
          <w:p w:rsidR="004561B9" w:rsidRPr="004561B9" w:rsidRDefault="004561B9" w:rsidP="00C9661D">
            <w:pPr>
              <w:jc w:val="center"/>
              <w:rPr>
                <w:rFonts w:ascii="Open Sans" w:hAnsi="Open Sans" w:cs="Open Sans"/>
                <w:color w:val="808080" w:themeColor="background1" w:themeShade="80"/>
                <w:sz w:val="24"/>
                <w:szCs w:val="24"/>
              </w:rPr>
            </w:pPr>
            <w:r w:rsidRPr="004561B9">
              <w:rPr>
                <w:rFonts w:ascii="Open Sans" w:hAnsi="Open Sans" w:cs="Open Sans"/>
                <w:color w:val="808080" w:themeColor="background1" w:themeShade="80"/>
                <w:sz w:val="24"/>
                <w:szCs w:val="24"/>
              </w:rPr>
              <w:t>C. Chen</w:t>
            </w:r>
          </w:p>
        </w:tc>
        <w:tc>
          <w:tcPr>
            <w:tcW w:w="2835" w:type="dxa"/>
            <w:tcBorders>
              <w:top w:val="single" w:sz="2" w:space="0" w:color="auto"/>
              <w:left w:val="single" w:sz="2" w:space="0" w:color="auto"/>
              <w:bottom w:val="single" w:sz="18" w:space="0" w:color="auto"/>
              <w:right w:val="single" w:sz="2" w:space="0" w:color="auto"/>
            </w:tcBorders>
            <w:vAlign w:val="center"/>
          </w:tcPr>
          <w:p w:rsidR="004561B9" w:rsidRPr="004561B9" w:rsidRDefault="004561B9" w:rsidP="00C9661D">
            <w:pPr>
              <w:jc w:val="center"/>
              <w:rPr>
                <w:rFonts w:ascii="Open Sans" w:hAnsi="Open Sans" w:cs="Open Sans"/>
                <w:color w:val="000090"/>
                <w:sz w:val="24"/>
                <w:szCs w:val="24"/>
                <w:lang w:val="en-US"/>
              </w:rPr>
            </w:pPr>
            <w:proofErr w:type="spellStart"/>
            <w:r w:rsidRPr="004561B9">
              <w:rPr>
                <w:rFonts w:ascii="Open Sans" w:hAnsi="Open Sans" w:cs="Open Sans"/>
                <w:color w:val="000090"/>
                <w:sz w:val="24"/>
                <w:szCs w:val="24"/>
                <w:lang w:val="en-US"/>
              </w:rPr>
              <w:t>Favipiravir</w:t>
            </w:r>
            <w:proofErr w:type="spellEnd"/>
            <w:r w:rsidRPr="004561B9">
              <w:rPr>
                <w:rFonts w:ascii="Open Sans" w:hAnsi="Open Sans" w:cs="Open Sans"/>
                <w:color w:val="000090"/>
                <w:sz w:val="24"/>
                <w:szCs w:val="24"/>
                <w:lang w:val="en-US"/>
              </w:rPr>
              <w:t xml:space="preserve"> versus </w:t>
            </w:r>
            <w:proofErr w:type="spellStart"/>
            <w:r w:rsidRPr="004561B9">
              <w:rPr>
                <w:rFonts w:ascii="Open Sans" w:hAnsi="Open Sans" w:cs="Open Sans"/>
                <w:color w:val="000090"/>
                <w:sz w:val="24"/>
                <w:szCs w:val="24"/>
                <w:lang w:val="en-US"/>
              </w:rPr>
              <w:t>Arbidol</w:t>
            </w:r>
            <w:proofErr w:type="spellEnd"/>
            <w:r w:rsidRPr="004561B9">
              <w:rPr>
                <w:rFonts w:ascii="Open Sans" w:hAnsi="Open Sans" w:cs="Open Sans"/>
                <w:color w:val="000090"/>
                <w:sz w:val="24"/>
                <w:szCs w:val="24"/>
                <w:lang w:val="en-US"/>
              </w:rPr>
              <w:t xml:space="preserve"> for COVID-19: A Randomized Clinical</w:t>
            </w:r>
          </w:p>
          <w:p w:rsidR="004561B9" w:rsidRPr="004561B9" w:rsidRDefault="004561B9" w:rsidP="00C9661D">
            <w:pPr>
              <w:jc w:val="center"/>
              <w:rPr>
                <w:rFonts w:ascii="Open Sans" w:hAnsi="Open Sans" w:cs="Open Sans"/>
                <w:color w:val="000090"/>
                <w:sz w:val="24"/>
                <w:szCs w:val="24"/>
              </w:rPr>
            </w:pPr>
            <w:r w:rsidRPr="004561B9">
              <w:rPr>
                <w:rFonts w:ascii="Open Sans" w:hAnsi="Open Sans" w:cs="Open Sans"/>
                <w:color w:val="000090"/>
                <w:sz w:val="24"/>
                <w:szCs w:val="24"/>
              </w:rPr>
              <w:t>Trial</w:t>
            </w:r>
          </w:p>
        </w:tc>
        <w:tc>
          <w:tcPr>
            <w:tcW w:w="2835" w:type="dxa"/>
            <w:tcBorders>
              <w:top w:val="single" w:sz="2" w:space="0" w:color="auto"/>
              <w:left w:val="single" w:sz="2" w:space="0" w:color="auto"/>
              <w:bottom w:val="single" w:sz="18" w:space="0" w:color="auto"/>
              <w:right w:val="single" w:sz="2" w:space="0" w:color="auto"/>
            </w:tcBorders>
            <w:vAlign w:val="center"/>
          </w:tcPr>
          <w:p w:rsidR="004561B9" w:rsidRPr="004561B9" w:rsidRDefault="004561B9" w:rsidP="00C9661D">
            <w:pPr>
              <w:jc w:val="center"/>
              <w:rPr>
                <w:rFonts w:ascii="Open Sans" w:hAnsi="Open Sans" w:cs="Open Sans"/>
                <w:sz w:val="24"/>
                <w:szCs w:val="24"/>
              </w:rPr>
            </w:pPr>
            <w:r w:rsidRPr="004561B9">
              <w:rPr>
                <w:rFonts w:ascii="Open Sans" w:hAnsi="Open Sans" w:cs="Open Sans"/>
                <w:sz w:val="24"/>
                <w:szCs w:val="24"/>
              </w:rPr>
              <w:t xml:space="preserve">Efficacité du </w:t>
            </w:r>
            <w:proofErr w:type="spellStart"/>
            <w:r w:rsidRPr="004561B9">
              <w:rPr>
                <w:rFonts w:ascii="Open Sans" w:hAnsi="Open Sans" w:cs="Open Sans"/>
                <w:sz w:val="24"/>
                <w:szCs w:val="24"/>
              </w:rPr>
              <w:t>Favipavir</w:t>
            </w:r>
            <w:proofErr w:type="spellEnd"/>
            <w:r w:rsidRPr="004561B9">
              <w:rPr>
                <w:rFonts w:ascii="Open Sans" w:hAnsi="Open Sans" w:cs="Open Sans"/>
                <w:sz w:val="24"/>
                <w:szCs w:val="24"/>
              </w:rPr>
              <w:t xml:space="preserve"> (antiviral utilisé dans la grippe) vs </w:t>
            </w:r>
            <w:proofErr w:type="spellStart"/>
            <w:r w:rsidRPr="004561B9">
              <w:rPr>
                <w:rFonts w:ascii="Open Sans" w:hAnsi="Open Sans" w:cs="Open Sans"/>
                <w:sz w:val="24"/>
                <w:szCs w:val="24"/>
              </w:rPr>
              <w:t>Arbidol</w:t>
            </w:r>
            <w:proofErr w:type="spellEnd"/>
            <w:r w:rsidRPr="004561B9">
              <w:rPr>
                <w:rFonts w:ascii="Open Sans" w:hAnsi="Open Sans" w:cs="Open Sans"/>
                <w:sz w:val="24"/>
                <w:szCs w:val="24"/>
              </w:rPr>
              <w:t xml:space="preserve"> (antigrippal utilisé en Chine non efficace sur </w:t>
            </w:r>
            <w:r w:rsidRPr="004561B9">
              <w:rPr>
                <w:rFonts w:ascii="Open Sans" w:hAnsi="Open Sans" w:cs="Open Sans"/>
                <w:color w:val="000090"/>
                <w:sz w:val="24"/>
                <w:szCs w:val="24"/>
              </w:rPr>
              <w:t xml:space="preserve"> </w:t>
            </w:r>
            <w:r w:rsidRPr="004561B9">
              <w:rPr>
                <w:rFonts w:ascii="Open Sans" w:hAnsi="Open Sans" w:cs="Open Sans"/>
                <w:sz w:val="24"/>
                <w:szCs w:val="24"/>
              </w:rPr>
              <w:t>COVID-19)</w:t>
            </w:r>
          </w:p>
        </w:tc>
        <w:tc>
          <w:tcPr>
            <w:tcW w:w="7088" w:type="dxa"/>
            <w:gridSpan w:val="2"/>
            <w:tcBorders>
              <w:top w:val="single" w:sz="2" w:space="0" w:color="auto"/>
              <w:left w:val="single" w:sz="2" w:space="0" w:color="auto"/>
              <w:bottom w:val="single" w:sz="18" w:space="0" w:color="auto"/>
            </w:tcBorders>
            <w:vAlign w:val="center"/>
          </w:tcPr>
          <w:p w:rsidR="004561B9" w:rsidRPr="004561B9" w:rsidRDefault="004561B9" w:rsidP="00C9661D">
            <w:pPr>
              <w:rPr>
                <w:rFonts w:ascii="Open Sans" w:hAnsi="Open Sans" w:cs="Open Sans"/>
                <w:color w:val="943634" w:themeColor="accent2" w:themeShade="BF"/>
                <w:sz w:val="24"/>
                <w:szCs w:val="24"/>
              </w:rPr>
            </w:pPr>
            <w:r w:rsidRPr="004561B9">
              <w:rPr>
                <w:rFonts w:ascii="Open Sans" w:hAnsi="Open Sans" w:cs="Open Sans"/>
                <w:noProof/>
                <w:sz w:val="24"/>
                <w:szCs w:val="24"/>
                <w:lang w:eastAsia="fr-FR"/>
              </w:rPr>
              <mc:AlternateContent>
                <mc:Choice Requires="wps">
                  <w:drawing>
                    <wp:anchor distT="0" distB="0" distL="114300" distR="114300" simplePos="0" relativeHeight="251659264" behindDoc="0" locked="0" layoutInCell="1" allowOverlap="1" wp14:anchorId="5E0FCD83" wp14:editId="1F4BFCD3">
                      <wp:simplePos x="0" y="0"/>
                      <wp:positionH relativeFrom="column">
                        <wp:posOffset>2221865</wp:posOffset>
                      </wp:positionH>
                      <wp:positionV relativeFrom="paragraph">
                        <wp:posOffset>1052830</wp:posOffset>
                      </wp:positionV>
                      <wp:extent cx="114300" cy="114300"/>
                      <wp:effectExtent l="38100" t="38100" r="57150" b="95250"/>
                      <wp:wrapNone/>
                      <wp:docPr id="5" name="Connecteur droit avec flèche 5"/>
                      <wp:cNvGraphicFramePr/>
                      <a:graphic xmlns:a="http://schemas.openxmlformats.org/drawingml/2006/main">
                        <a:graphicData uri="http://schemas.microsoft.com/office/word/2010/wordprocessingShape">
                          <wps:wsp>
                            <wps:cNvCnPr/>
                            <wps:spPr>
                              <a:xfrm flipV="1">
                                <a:off x="0" y="0"/>
                                <a:ext cx="114300" cy="11430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Connecteur droit avec flèche 5" o:spid="_x0000_s1026" type="#_x0000_t32" style="position:absolute;margin-left:174.95pt;margin-top:82.9pt;width:9pt;height:9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" strokecolor="black [3213]" strokeweight="2pt">
                      <v:stroke endarrow="open"/>
                      <v:shadow on="t" color="black" opacity="24903f" origin=",.5" offset="0,.55556mm"/>
                    </v:shape>
                  </w:pict>
                </mc:Fallback>
              </mc:AlternateContent>
            </w:r>
            <w:r w:rsidRPr="004561B9">
              <w:rPr>
                <w:rFonts w:ascii="Open Sans" w:hAnsi="Open Sans" w:cs="Open Sans"/>
                <w:sz w:val="24"/>
                <w:szCs w:val="24"/>
              </w:rPr>
              <w:t xml:space="preserve">Etude randomisée ouverte (3 hôpitaux) ; 236 pts adultes avec pneumonie (116 </w:t>
            </w:r>
            <w:proofErr w:type="spellStart"/>
            <w:r w:rsidRPr="004561B9">
              <w:rPr>
                <w:rFonts w:ascii="Open Sans" w:hAnsi="Open Sans" w:cs="Open Sans"/>
                <w:sz w:val="24"/>
                <w:szCs w:val="24"/>
              </w:rPr>
              <w:t>Favipavir</w:t>
            </w:r>
            <w:proofErr w:type="spellEnd"/>
            <w:r w:rsidRPr="004561B9">
              <w:rPr>
                <w:rFonts w:ascii="Open Sans" w:hAnsi="Open Sans" w:cs="Open Sans"/>
                <w:sz w:val="24"/>
                <w:szCs w:val="24"/>
              </w:rPr>
              <w:t xml:space="preserve"> </w:t>
            </w:r>
            <w:proofErr w:type="spellStart"/>
            <w:r w:rsidRPr="004561B9">
              <w:rPr>
                <w:rFonts w:ascii="Open Sans" w:hAnsi="Open Sans" w:cs="Open Sans"/>
                <w:sz w:val="24"/>
                <w:szCs w:val="24"/>
              </w:rPr>
              <w:t>dt</w:t>
            </w:r>
            <w:proofErr w:type="spellEnd"/>
            <w:r w:rsidRPr="004561B9">
              <w:rPr>
                <w:rFonts w:ascii="Open Sans" w:hAnsi="Open Sans" w:cs="Open Sans"/>
                <w:sz w:val="24"/>
                <w:szCs w:val="24"/>
              </w:rPr>
              <w:t xml:space="preserve"> 18 « critiques » et 120 </w:t>
            </w:r>
            <w:proofErr w:type="spellStart"/>
            <w:r w:rsidRPr="004561B9">
              <w:rPr>
                <w:rFonts w:ascii="Open Sans" w:hAnsi="Open Sans" w:cs="Open Sans"/>
                <w:sz w:val="24"/>
                <w:szCs w:val="24"/>
              </w:rPr>
              <w:t>Arbidol</w:t>
            </w:r>
            <w:proofErr w:type="spellEnd"/>
            <w:r w:rsidRPr="004561B9">
              <w:rPr>
                <w:rFonts w:ascii="Open Sans" w:hAnsi="Open Sans" w:cs="Open Sans"/>
                <w:sz w:val="24"/>
                <w:szCs w:val="24"/>
              </w:rPr>
              <w:t xml:space="preserve">=control </w:t>
            </w:r>
            <w:proofErr w:type="spellStart"/>
            <w:r w:rsidRPr="004561B9">
              <w:rPr>
                <w:rFonts w:ascii="Open Sans" w:hAnsi="Open Sans" w:cs="Open Sans"/>
                <w:sz w:val="24"/>
                <w:szCs w:val="24"/>
              </w:rPr>
              <w:t>dt</w:t>
            </w:r>
            <w:proofErr w:type="spellEnd"/>
            <w:r w:rsidRPr="004561B9">
              <w:rPr>
                <w:rFonts w:ascii="Open Sans" w:hAnsi="Open Sans" w:cs="Open Sans"/>
                <w:sz w:val="24"/>
                <w:szCs w:val="24"/>
              </w:rPr>
              <w:t xml:space="preserve"> 9 «critiques »). Critère principal : amélioration/guérison clinique à 7j (fin de tt). </w:t>
            </w:r>
            <w:r w:rsidRPr="004561B9">
              <w:rPr>
                <w:rFonts w:ascii="Open Sans" w:hAnsi="Open Sans" w:cs="Open Sans"/>
                <w:color w:val="943634" w:themeColor="accent2" w:themeShade="BF"/>
                <w:sz w:val="24"/>
                <w:szCs w:val="24"/>
              </w:rPr>
              <w:t xml:space="preserve">Malgré une petite réduction de la durée des symptômes (T°, toux)  chez pts sans FDR, pas d’intérêt. EI :     </w:t>
            </w:r>
            <w:proofErr w:type="spellStart"/>
            <w:r w:rsidRPr="004561B9">
              <w:rPr>
                <w:rFonts w:ascii="Open Sans" w:hAnsi="Open Sans" w:cs="Open Sans"/>
                <w:color w:val="943634" w:themeColor="accent2" w:themeShade="BF"/>
                <w:sz w:val="24"/>
                <w:szCs w:val="24"/>
              </w:rPr>
              <w:t>ac</w:t>
            </w:r>
            <w:proofErr w:type="spellEnd"/>
            <w:r w:rsidRPr="004561B9">
              <w:rPr>
                <w:rFonts w:ascii="Open Sans" w:hAnsi="Open Sans" w:cs="Open Sans"/>
                <w:color w:val="943634" w:themeColor="accent2" w:themeShade="BF"/>
                <w:sz w:val="24"/>
                <w:szCs w:val="24"/>
              </w:rPr>
              <w:t xml:space="preserve"> urique, transaminases</w:t>
            </w:r>
          </w:p>
        </w:tc>
      </w:tr>
      <w:tr w:rsidR="004561B9" w:rsidRPr="004561B9" w:rsidTr="00730E7A">
        <w:trPr>
          <w:trHeight w:val="1134"/>
        </w:trPr>
        <w:tc>
          <w:tcPr>
            <w:tcW w:w="2518" w:type="dxa"/>
            <w:tcBorders>
              <w:top w:val="single" w:sz="2" w:space="0" w:color="auto"/>
              <w:bottom w:val="single" w:sz="2" w:space="0" w:color="auto"/>
              <w:right w:val="single" w:sz="2" w:space="0" w:color="auto"/>
            </w:tcBorders>
            <w:vAlign w:val="center"/>
          </w:tcPr>
          <w:p w:rsidR="004561B9" w:rsidRPr="004561B9" w:rsidRDefault="004561B9" w:rsidP="00C9661D">
            <w:pPr>
              <w:jc w:val="center"/>
              <w:rPr>
                <w:rFonts w:ascii="Open Sans" w:hAnsi="Open Sans" w:cs="Open Sans"/>
                <w:sz w:val="24"/>
                <w:szCs w:val="24"/>
              </w:rPr>
            </w:pPr>
            <w:r w:rsidRPr="004561B9">
              <w:rPr>
                <w:rFonts w:ascii="Open Sans" w:hAnsi="Open Sans" w:cs="Open Sans"/>
                <w:sz w:val="24"/>
                <w:szCs w:val="24"/>
              </w:rPr>
              <w:t xml:space="preserve">Lancet </w:t>
            </w:r>
          </w:p>
          <w:p w:rsidR="004561B9" w:rsidRPr="004561B9" w:rsidRDefault="004561B9" w:rsidP="00C9661D">
            <w:pPr>
              <w:jc w:val="center"/>
              <w:rPr>
                <w:rFonts w:ascii="Open Sans" w:hAnsi="Open Sans" w:cs="Open Sans"/>
                <w:sz w:val="24"/>
                <w:szCs w:val="24"/>
              </w:rPr>
            </w:pPr>
            <w:proofErr w:type="spellStart"/>
            <w:r w:rsidRPr="004561B9">
              <w:rPr>
                <w:rFonts w:ascii="Open Sans" w:hAnsi="Open Sans" w:cs="Open Sans"/>
                <w:sz w:val="24"/>
                <w:szCs w:val="24"/>
              </w:rPr>
              <w:t>Published</w:t>
            </w:r>
            <w:proofErr w:type="spellEnd"/>
            <w:r w:rsidRPr="004561B9">
              <w:rPr>
                <w:rFonts w:ascii="Open Sans" w:hAnsi="Open Sans" w:cs="Open Sans"/>
                <w:sz w:val="24"/>
                <w:szCs w:val="24"/>
              </w:rPr>
              <w:t xml:space="preserve"> online March 23</w:t>
            </w:r>
          </w:p>
          <w:p w:rsidR="004561B9" w:rsidRPr="004561B9" w:rsidRDefault="004561B9" w:rsidP="00C9661D">
            <w:pPr>
              <w:jc w:val="center"/>
              <w:rPr>
                <w:rFonts w:ascii="Open Sans" w:hAnsi="Open Sans" w:cs="Open Sans"/>
                <w:sz w:val="24"/>
                <w:szCs w:val="24"/>
              </w:rPr>
            </w:pPr>
            <w:proofErr w:type="spellStart"/>
            <w:r w:rsidRPr="004561B9">
              <w:rPr>
                <w:rFonts w:ascii="Open Sans" w:hAnsi="Open Sans" w:cs="Open Sans"/>
                <w:sz w:val="24"/>
                <w:szCs w:val="24"/>
              </w:rPr>
              <w:t>Letter</w:t>
            </w:r>
            <w:proofErr w:type="spellEnd"/>
          </w:p>
          <w:p w:rsidR="004561B9" w:rsidRPr="004561B9" w:rsidRDefault="004561B9" w:rsidP="00C9661D">
            <w:pPr>
              <w:jc w:val="center"/>
              <w:rPr>
                <w:rFonts w:ascii="Open Sans" w:hAnsi="Open Sans" w:cs="Open Sans"/>
                <w:sz w:val="24"/>
                <w:szCs w:val="24"/>
              </w:rPr>
            </w:pPr>
          </w:p>
          <w:p w:rsidR="004561B9" w:rsidRPr="004561B9" w:rsidRDefault="004561B9" w:rsidP="00C9661D">
            <w:pPr>
              <w:jc w:val="center"/>
              <w:rPr>
                <w:rFonts w:ascii="Open Sans" w:hAnsi="Open Sans" w:cs="Open Sans"/>
                <w:sz w:val="24"/>
                <w:szCs w:val="24"/>
              </w:rPr>
            </w:pPr>
            <w:r w:rsidRPr="004561B9">
              <w:rPr>
                <w:rFonts w:ascii="Open Sans" w:hAnsi="Open Sans" w:cs="Open Sans"/>
                <w:sz w:val="24"/>
                <w:szCs w:val="24"/>
              </w:rPr>
              <w:t>AI Ritchie et al</w:t>
            </w:r>
          </w:p>
        </w:tc>
        <w:tc>
          <w:tcPr>
            <w:tcW w:w="2835" w:type="dxa"/>
            <w:tcBorders>
              <w:top w:val="single" w:sz="2" w:space="0" w:color="auto"/>
              <w:left w:val="single" w:sz="2" w:space="0" w:color="auto"/>
              <w:bottom w:val="single" w:sz="2" w:space="0" w:color="auto"/>
              <w:right w:val="single" w:sz="2" w:space="0" w:color="auto"/>
            </w:tcBorders>
            <w:vAlign w:val="center"/>
          </w:tcPr>
          <w:p w:rsidR="004561B9" w:rsidRPr="004561B9" w:rsidRDefault="004561B9" w:rsidP="00C9661D">
            <w:pPr>
              <w:rPr>
                <w:rFonts w:ascii="Open Sans" w:hAnsi="Open Sans" w:cs="Open Sans"/>
                <w:color w:val="000090"/>
                <w:sz w:val="24"/>
                <w:szCs w:val="24"/>
                <w:lang w:val="en-US"/>
              </w:rPr>
            </w:pPr>
            <w:r w:rsidRPr="004561B9">
              <w:rPr>
                <w:rFonts w:ascii="Open Sans" w:hAnsi="Open Sans" w:cs="Open Sans"/>
                <w:color w:val="000090"/>
                <w:sz w:val="24"/>
                <w:szCs w:val="24"/>
                <w:lang w:val="en-US"/>
              </w:rPr>
              <w:t>Immunosuppression for</w:t>
            </w:r>
          </w:p>
          <w:p w:rsidR="004561B9" w:rsidRPr="004561B9" w:rsidRDefault="004561B9" w:rsidP="00C9661D">
            <w:pPr>
              <w:rPr>
                <w:rFonts w:ascii="Open Sans" w:hAnsi="Open Sans" w:cs="Open Sans"/>
                <w:color w:val="000090"/>
                <w:sz w:val="24"/>
                <w:szCs w:val="24"/>
                <w:lang w:val="en-US"/>
              </w:rPr>
            </w:pPr>
            <w:proofErr w:type="spellStart"/>
            <w:r w:rsidRPr="004561B9">
              <w:rPr>
                <w:rFonts w:ascii="Open Sans" w:hAnsi="Open Sans" w:cs="Open Sans"/>
                <w:color w:val="000090"/>
                <w:sz w:val="24"/>
                <w:szCs w:val="24"/>
                <w:lang w:val="en-US"/>
              </w:rPr>
              <w:t>hyperinflammation</w:t>
            </w:r>
            <w:proofErr w:type="spellEnd"/>
            <w:r w:rsidRPr="004561B9">
              <w:rPr>
                <w:rFonts w:ascii="Open Sans" w:hAnsi="Open Sans" w:cs="Open Sans"/>
                <w:color w:val="000090"/>
                <w:sz w:val="24"/>
                <w:szCs w:val="24"/>
                <w:lang w:val="en-US"/>
              </w:rPr>
              <w:t xml:space="preserve"> in</w:t>
            </w:r>
          </w:p>
          <w:p w:rsidR="004561B9" w:rsidRPr="004561B9" w:rsidRDefault="004561B9" w:rsidP="00C9661D">
            <w:pPr>
              <w:rPr>
                <w:rFonts w:ascii="Open Sans" w:hAnsi="Open Sans" w:cs="Open Sans"/>
                <w:color w:val="000090"/>
                <w:sz w:val="24"/>
                <w:szCs w:val="24"/>
                <w:lang w:val="en-US"/>
              </w:rPr>
            </w:pPr>
            <w:r w:rsidRPr="004561B9">
              <w:rPr>
                <w:rFonts w:ascii="Open Sans" w:hAnsi="Open Sans" w:cs="Open Sans"/>
                <w:color w:val="000090"/>
                <w:sz w:val="24"/>
                <w:szCs w:val="24"/>
                <w:lang w:val="en-US"/>
              </w:rPr>
              <w:t xml:space="preserve">COVID-19: a </w:t>
            </w:r>
            <w:proofErr w:type="spellStart"/>
            <w:r w:rsidRPr="004561B9">
              <w:rPr>
                <w:rFonts w:ascii="Open Sans" w:hAnsi="Open Sans" w:cs="Open Sans"/>
                <w:color w:val="000090"/>
                <w:sz w:val="24"/>
                <w:szCs w:val="24"/>
                <w:lang w:val="en-US"/>
              </w:rPr>
              <w:t>doubleedged</w:t>
            </w:r>
            <w:proofErr w:type="spellEnd"/>
          </w:p>
          <w:p w:rsidR="004561B9" w:rsidRPr="004561B9" w:rsidRDefault="004561B9" w:rsidP="00C9661D">
            <w:pPr>
              <w:rPr>
                <w:rFonts w:ascii="Open Sans" w:hAnsi="Open Sans" w:cs="Open Sans"/>
                <w:bCs/>
                <w:color w:val="000090"/>
                <w:sz w:val="24"/>
                <w:szCs w:val="24"/>
              </w:rPr>
            </w:pPr>
            <w:proofErr w:type="spellStart"/>
            <w:r w:rsidRPr="004561B9">
              <w:rPr>
                <w:rFonts w:ascii="Open Sans" w:hAnsi="Open Sans" w:cs="Open Sans"/>
                <w:color w:val="000090"/>
                <w:sz w:val="24"/>
                <w:szCs w:val="24"/>
              </w:rPr>
              <w:t>sword</w:t>
            </w:r>
            <w:proofErr w:type="spellEnd"/>
            <w:r w:rsidRPr="004561B9">
              <w:rPr>
                <w:rFonts w:ascii="Open Sans" w:hAnsi="Open Sans" w:cs="Open Sans"/>
                <w:color w:val="000090"/>
                <w:sz w:val="24"/>
                <w:szCs w:val="24"/>
              </w:rPr>
              <w:t>?</w:t>
            </w:r>
          </w:p>
        </w:tc>
        <w:tc>
          <w:tcPr>
            <w:tcW w:w="2835" w:type="dxa"/>
            <w:tcBorders>
              <w:top w:val="single" w:sz="2" w:space="0" w:color="auto"/>
              <w:left w:val="single" w:sz="2" w:space="0" w:color="auto"/>
              <w:bottom w:val="single" w:sz="2" w:space="0" w:color="auto"/>
              <w:right w:val="single" w:sz="2" w:space="0" w:color="auto"/>
            </w:tcBorders>
            <w:vAlign w:val="center"/>
          </w:tcPr>
          <w:p w:rsidR="004561B9" w:rsidRPr="004561B9" w:rsidRDefault="004561B9" w:rsidP="00C9661D">
            <w:pPr>
              <w:jc w:val="center"/>
              <w:rPr>
                <w:rFonts w:ascii="Open Sans" w:hAnsi="Open Sans" w:cs="Open Sans"/>
                <w:sz w:val="24"/>
                <w:szCs w:val="24"/>
              </w:rPr>
            </w:pPr>
            <w:r w:rsidRPr="004561B9">
              <w:rPr>
                <w:rFonts w:ascii="Open Sans" w:hAnsi="Open Sans" w:cs="Open Sans"/>
                <w:sz w:val="24"/>
                <w:szCs w:val="24"/>
              </w:rPr>
              <w:t>Attention à l’immunosuppression chez des pts avec hyper-inflammation</w:t>
            </w:r>
          </w:p>
        </w:tc>
        <w:tc>
          <w:tcPr>
            <w:tcW w:w="7229" w:type="dxa"/>
            <w:gridSpan w:val="2"/>
            <w:tcBorders>
              <w:top w:val="single" w:sz="2" w:space="0" w:color="auto"/>
              <w:left w:val="single" w:sz="2" w:space="0" w:color="auto"/>
              <w:bottom w:val="single" w:sz="2" w:space="0" w:color="auto"/>
            </w:tcBorders>
            <w:vAlign w:val="center"/>
          </w:tcPr>
          <w:p w:rsidR="004561B9" w:rsidRPr="004561B9" w:rsidRDefault="004561B9" w:rsidP="00C9661D">
            <w:pPr>
              <w:rPr>
                <w:rFonts w:ascii="Open Sans" w:hAnsi="Open Sans" w:cs="Open Sans"/>
                <w:sz w:val="24"/>
                <w:szCs w:val="24"/>
              </w:rPr>
            </w:pPr>
            <w:r w:rsidRPr="004561B9">
              <w:rPr>
                <w:rFonts w:ascii="Open Sans" w:hAnsi="Open Sans" w:cs="Open Sans"/>
                <w:sz w:val="24"/>
                <w:szCs w:val="24"/>
              </w:rPr>
              <w:t>L’auteur fait remarquer que si l’</w:t>
            </w:r>
            <w:proofErr w:type="spellStart"/>
            <w:r w:rsidRPr="004561B9">
              <w:rPr>
                <w:rFonts w:ascii="Open Sans" w:hAnsi="Open Sans" w:cs="Open Sans"/>
                <w:sz w:val="24"/>
                <w:szCs w:val="24"/>
              </w:rPr>
              <w:t>hyperinflammation</w:t>
            </w:r>
            <w:proofErr w:type="spellEnd"/>
            <w:r w:rsidRPr="004561B9">
              <w:rPr>
                <w:rFonts w:ascii="Open Sans" w:hAnsi="Open Sans" w:cs="Open Sans"/>
                <w:sz w:val="24"/>
                <w:szCs w:val="24"/>
              </w:rPr>
              <w:t xml:space="preserve"> est associée avec un mauvais PN cela ne signifie pas qu’elle en est la cause. Elle peut aussi être une réaction à l’absence de contrôle  de l’infection virale par la réponse immunitaire. </w:t>
            </w:r>
            <w:r w:rsidRPr="004561B9">
              <w:rPr>
                <w:rFonts w:ascii="Open Sans" w:hAnsi="Open Sans" w:cs="Open Sans"/>
                <w:color w:val="943634" w:themeColor="accent2" w:themeShade="BF"/>
                <w:sz w:val="24"/>
                <w:szCs w:val="24"/>
              </w:rPr>
              <w:t>L’effet bénéfique anti-inflammatoire doit être mis en balance avec les possibles effets négatifs sur la réponse immunitaire virale qui peut retarder la clearance virale et entretenir l’infection</w:t>
            </w:r>
            <w:r w:rsidRPr="004561B9">
              <w:rPr>
                <w:rFonts w:ascii="Open Sans" w:hAnsi="Open Sans" w:cs="Open Sans"/>
                <w:sz w:val="24"/>
                <w:szCs w:val="24"/>
              </w:rPr>
              <w:t xml:space="preserve">. </w:t>
            </w:r>
          </w:p>
        </w:tc>
      </w:tr>
      <w:tr w:rsidR="004561B9" w:rsidRPr="004561B9" w:rsidTr="00730E7A">
        <w:trPr>
          <w:trHeight w:val="1134"/>
        </w:trPr>
        <w:tc>
          <w:tcPr>
            <w:tcW w:w="2518" w:type="dxa"/>
            <w:tcBorders>
              <w:top w:val="single" w:sz="2" w:space="0" w:color="auto"/>
              <w:bottom w:val="single" w:sz="2" w:space="0" w:color="auto"/>
              <w:right w:val="single" w:sz="2" w:space="0" w:color="auto"/>
            </w:tcBorders>
            <w:vAlign w:val="center"/>
          </w:tcPr>
          <w:p w:rsidR="004561B9" w:rsidRPr="004561B9" w:rsidRDefault="004561B9" w:rsidP="00C9661D">
            <w:pPr>
              <w:rPr>
                <w:rFonts w:ascii="Open Sans" w:hAnsi="Open Sans" w:cs="Open Sans"/>
                <w:sz w:val="24"/>
                <w:szCs w:val="24"/>
                <w:lang w:val="en-US"/>
              </w:rPr>
            </w:pPr>
            <w:r w:rsidRPr="004561B9">
              <w:rPr>
                <w:rFonts w:ascii="Open Sans" w:hAnsi="Open Sans" w:cs="Open Sans"/>
                <w:sz w:val="24"/>
                <w:szCs w:val="24"/>
                <w:lang w:val="en-US"/>
              </w:rPr>
              <w:t xml:space="preserve">Am J </w:t>
            </w:r>
            <w:proofErr w:type="spellStart"/>
            <w:r w:rsidRPr="004561B9">
              <w:rPr>
                <w:rFonts w:ascii="Open Sans" w:hAnsi="Open Sans" w:cs="Open Sans"/>
                <w:sz w:val="24"/>
                <w:szCs w:val="24"/>
                <w:lang w:val="en-US"/>
              </w:rPr>
              <w:t>Respir</w:t>
            </w:r>
            <w:proofErr w:type="spellEnd"/>
            <w:r w:rsidRPr="004561B9">
              <w:rPr>
                <w:rFonts w:ascii="Open Sans" w:hAnsi="Open Sans" w:cs="Open Sans"/>
                <w:sz w:val="24"/>
                <w:szCs w:val="24"/>
                <w:lang w:val="en-US"/>
              </w:rPr>
              <w:t xml:space="preserve"> </w:t>
            </w:r>
            <w:proofErr w:type="spellStart"/>
            <w:r w:rsidRPr="004561B9">
              <w:rPr>
                <w:rFonts w:ascii="Open Sans" w:hAnsi="Open Sans" w:cs="Open Sans"/>
                <w:sz w:val="24"/>
                <w:szCs w:val="24"/>
                <w:lang w:val="en-US"/>
              </w:rPr>
              <w:t>Crit</w:t>
            </w:r>
            <w:proofErr w:type="spellEnd"/>
            <w:r w:rsidRPr="004561B9">
              <w:rPr>
                <w:rFonts w:ascii="Open Sans" w:hAnsi="Open Sans" w:cs="Open Sans"/>
                <w:sz w:val="24"/>
                <w:szCs w:val="24"/>
                <w:lang w:val="en-US"/>
              </w:rPr>
              <w:t xml:space="preserve"> Care Med. 2020 March</w:t>
            </w:r>
          </w:p>
          <w:p w:rsidR="004561B9" w:rsidRPr="004561B9" w:rsidRDefault="004561B9" w:rsidP="00C9661D">
            <w:pPr>
              <w:rPr>
                <w:rFonts w:ascii="Open Sans" w:hAnsi="Open Sans" w:cs="Open Sans"/>
                <w:sz w:val="24"/>
                <w:szCs w:val="24"/>
              </w:rPr>
            </w:pPr>
            <w:r w:rsidRPr="004561B9">
              <w:rPr>
                <w:rFonts w:ascii="Open Sans" w:hAnsi="Open Sans" w:cs="Open Sans"/>
                <w:sz w:val="24"/>
                <w:szCs w:val="24"/>
              </w:rPr>
              <w:t xml:space="preserve">Chang </w:t>
            </w:r>
            <w:proofErr w:type="spellStart"/>
            <w:r w:rsidRPr="004561B9">
              <w:rPr>
                <w:rFonts w:ascii="Open Sans" w:hAnsi="Open Sans" w:cs="Open Sans"/>
                <w:sz w:val="24"/>
                <w:szCs w:val="24"/>
              </w:rPr>
              <w:t>MoG</w:t>
            </w:r>
            <w:proofErr w:type="spellEnd"/>
          </w:p>
        </w:tc>
        <w:tc>
          <w:tcPr>
            <w:tcW w:w="2835" w:type="dxa"/>
            <w:tcBorders>
              <w:top w:val="single" w:sz="2" w:space="0" w:color="auto"/>
              <w:left w:val="single" w:sz="2" w:space="0" w:color="auto"/>
              <w:bottom w:val="single" w:sz="2" w:space="0" w:color="auto"/>
              <w:right w:val="single" w:sz="2" w:space="0" w:color="auto"/>
            </w:tcBorders>
            <w:vAlign w:val="center"/>
          </w:tcPr>
          <w:p w:rsidR="004561B9" w:rsidRPr="004561B9" w:rsidRDefault="004561B9" w:rsidP="00C9661D">
            <w:pPr>
              <w:jc w:val="center"/>
              <w:rPr>
                <w:rFonts w:ascii="Open Sans" w:hAnsi="Open Sans" w:cs="Open Sans"/>
                <w:color w:val="000090"/>
                <w:sz w:val="24"/>
                <w:szCs w:val="24"/>
                <w:lang w:val="en-US"/>
              </w:rPr>
            </w:pPr>
            <w:r w:rsidRPr="004561B9">
              <w:rPr>
                <w:rFonts w:ascii="Open Sans" w:hAnsi="Open Sans" w:cs="Open Sans"/>
                <w:color w:val="000090"/>
                <w:sz w:val="24"/>
                <w:szCs w:val="24"/>
                <w:lang w:val="en-US"/>
              </w:rPr>
              <w:t>Time Kinetics of Viral Clearance and Resolution of Symptoms in Novel</w:t>
            </w:r>
          </w:p>
          <w:p w:rsidR="004561B9" w:rsidRPr="004561B9" w:rsidRDefault="004561B9" w:rsidP="00C9661D">
            <w:pPr>
              <w:jc w:val="center"/>
              <w:rPr>
                <w:rFonts w:ascii="Open Sans" w:hAnsi="Open Sans" w:cs="Open Sans"/>
                <w:sz w:val="24"/>
                <w:szCs w:val="24"/>
              </w:rPr>
            </w:pPr>
            <w:r w:rsidRPr="004561B9">
              <w:rPr>
                <w:rFonts w:ascii="Open Sans" w:hAnsi="Open Sans" w:cs="Open Sans"/>
                <w:color w:val="000090"/>
                <w:sz w:val="24"/>
                <w:szCs w:val="24"/>
              </w:rPr>
              <w:t>Coronavirus Infection</w:t>
            </w:r>
          </w:p>
        </w:tc>
        <w:tc>
          <w:tcPr>
            <w:tcW w:w="2835" w:type="dxa"/>
            <w:tcBorders>
              <w:top w:val="single" w:sz="2" w:space="0" w:color="auto"/>
              <w:left w:val="single" w:sz="2" w:space="0" w:color="auto"/>
              <w:bottom w:val="single" w:sz="2" w:space="0" w:color="auto"/>
              <w:right w:val="single" w:sz="2" w:space="0" w:color="auto"/>
            </w:tcBorders>
            <w:vAlign w:val="center"/>
          </w:tcPr>
          <w:p w:rsidR="004561B9" w:rsidRPr="004561B9" w:rsidRDefault="004561B9" w:rsidP="00C9661D">
            <w:pPr>
              <w:rPr>
                <w:rFonts w:ascii="Open Sans" w:hAnsi="Open Sans" w:cs="Open Sans"/>
                <w:sz w:val="24"/>
                <w:szCs w:val="24"/>
              </w:rPr>
            </w:pPr>
            <w:r w:rsidRPr="004561B9">
              <w:rPr>
                <w:rFonts w:ascii="Open Sans" w:hAnsi="Open Sans" w:cs="Open Sans"/>
                <w:color w:val="943634" w:themeColor="accent2" w:themeShade="BF"/>
                <w:sz w:val="24"/>
                <w:szCs w:val="24"/>
              </w:rPr>
              <w:t>On sait que le portage viral peut être long++</w:t>
            </w:r>
            <w:r w:rsidRPr="004561B9">
              <w:rPr>
                <w:rFonts w:ascii="Open Sans" w:hAnsi="Open Sans" w:cs="Open Sans"/>
                <w:sz w:val="24"/>
                <w:szCs w:val="24"/>
              </w:rPr>
              <w:t xml:space="preserve"> (&gt;14j voir &gt;20j dans les selles). Mais combien de temps après la résolution des</w:t>
            </w:r>
          </w:p>
          <w:p w:rsidR="004561B9" w:rsidRPr="004561B9" w:rsidRDefault="004561B9" w:rsidP="00C9661D">
            <w:pPr>
              <w:rPr>
                <w:rFonts w:ascii="Open Sans" w:hAnsi="Open Sans" w:cs="Open Sans"/>
                <w:sz w:val="24"/>
                <w:szCs w:val="24"/>
              </w:rPr>
            </w:pPr>
            <w:r w:rsidRPr="004561B9">
              <w:rPr>
                <w:rFonts w:ascii="Open Sans" w:hAnsi="Open Sans" w:cs="Open Sans"/>
                <w:sz w:val="24"/>
                <w:szCs w:val="24"/>
              </w:rPr>
              <w:t xml:space="preserve">symptômes dans les </w:t>
            </w:r>
            <w:r w:rsidRPr="004561B9">
              <w:rPr>
                <w:rFonts w:ascii="Open Sans" w:hAnsi="Open Sans" w:cs="Open Sans"/>
                <w:sz w:val="24"/>
                <w:szCs w:val="24"/>
                <w:u w:val="single"/>
              </w:rPr>
              <w:t>formes peu sévères</w:t>
            </w:r>
            <w:r w:rsidRPr="004561B9">
              <w:rPr>
                <w:rFonts w:ascii="Open Sans" w:hAnsi="Open Sans" w:cs="Open Sans"/>
                <w:sz w:val="24"/>
                <w:szCs w:val="24"/>
              </w:rPr>
              <w:t xml:space="preserve"> ?</w:t>
            </w:r>
          </w:p>
        </w:tc>
        <w:tc>
          <w:tcPr>
            <w:tcW w:w="7229" w:type="dxa"/>
            <w:gridSpan w:val="2"/>
            <w:tcBorders>
              <w:top w:val="single" w:sz="2" w:space="0" w:color="auto"/>
              <w:left w:val="single" w:sz="2" w:space="0" w:color="auto"/>
              <w:bottom w:val="single" w:sz="2" w:space="0" w:color="auto"/>
            </w:tcBorders>
            <w:vAlign w:val="center"/>
          </w:tcPr>
          <w:p w:rsidR="004561B9" w:rsidRPr="004561B9" w:rsidRDefault="004561B9" w:rsidP="00C9661D">
            <w:pPr>
              <w:jc w:val="both"/>
              <w:rPr>
                <w:rFonts w:ascii="Open Sans" w:hAnsi="Open Sans" w:cs="Open Sans"/>
                <w:color w:val="943634" w:themeColor="accent2" w:themeShade="BF"/>
                <w:sz w:val="24"/>
                <w:szCs w:val="24"/>
              </w:rPr>
            </w:pPr>
            <w:r w:rsidRPr="004561B9">
              <w:rPr>
                <w:rFonts w:ascii="Open Sans" w:hAnsi="Open Sans" w:cs="Open Sans"/>
                <w:sz w:val="24"/>
                <w:szCs w:val="24"/>
              </w:rPr>
              <w:t xml:space="preserve">Etude chez 16 pts (Pékin) </w:t>
            </w:r>
            <w:r w:rsidRPr="004561B9">
              <w:rPr>
                <w:rFonts w:ascii="Open Sans" w:hAnsi="Open Sans" w:cs="Open Sans"/>
                <w:sz w:val="24"/>
                <w:szCs w:val="24"/>
                <w:u w:val="single"/>
              </w:rPr>
              <w:t>jeunes</w:t>
            </w:r>
            <w:r w:rsidRPr="004561B9">
              <w:rPr>
                <w:rFonts w:ascii="Open Sans" w:hAnsi="Open Sans" w:cs="Open Sans"/>
                <w:sz w:val="24"/>
                <w:szCs w:val="24"/>
              </w:rPr>
              <w:t xml:space="preserve"> (35 ans) f. </w:t>
            </w:r>
            <w:r w:rsidRPr="004561B9">
              <w:rPr>
                <w:rFonts w:ascii="Open Sans" w:hAnsi="Open Sans" w:cs="Open Sans"/>
                <w:sz w:val="24"/>
                <w:szCs w:val="24"/>
                <w:u w:val="single"/>
              </w:rPr>
              <w:t>peu sévères</w:t>
            </w:r>
            <w:r w:rsidRPr="004561B9">
              <w:rPr>
                <w:rFonts w:ascii="Open Sans" w:hAnsi="Open Sans" w:cs="Open Sans"/>
                <w:sz w:val="24"/>
                <w:szCs w:val="24"/>
              </w:rPr>
              <w:t xml:space="preserve"> (15/16). 6/16 images au scanner. PCR pharyngée </w:t>
            </w:r>
            <w:proofErr w:type="spellStart"/>
            <w:r w:rsidRPr="004561B9">
              <w:rPr>
                <w:rFonts w:ascii="Open Sans" w:hAnsi="Open Sans" w:cs="Open Sans"/>
                <w:sz w:val="24"/>
                <w:szCs w:val="24"/>
              </w:rPr>
              <w:t>ts</w:t>
            </w:r>
            <w:proofErr w:type="spellEnd"/>
            <w:r w:rsidRPr="004561B9">
              <w:rPr>
                <w:rFonts w:ascii="Open Sans" w:hAnsi="Open Sans" w:cs="Open Sans"/>
                <w:sz w:val="24"/>
                <w:szCs w:val="24"/>
              </w:rPr>
              <w:t xml:space="preserve"> les 2j. Durée moyenne symptômes: 8 j (IQR 6.25-11.5). </w:t>
            </w:r>
            <w:r w:rsidRPr="004561B9">
              <w:rPr>
                <w:rFonts w:ascii="Open Sans" w:hAnsi="Open Sans" w:cs="Open Sans"/>
                <w:color w:val="943634" w:themeColor="accent2" w:themeShade="BF"/>
                <w:sz w:val="24"/>
                <w:szCs w:val="24"/>
              </w:rPr>
              <w:t xml:space="preserve">8/16 pts avec PCR (+) 2.5 j (1 à 8j)  après fin des symptômes. </w:t>
            </w:r>
          </w:p>
          <w:p w:rsidR="004561B9" w:rsidRPr="004561B9" w:rsidRDefault="004561B9" w:rsidP="00C9661D">
            <w:pPr>
              <w:jc w:val="both"/>
              <w:rPr>
                <w:rFonts w:ascii="Open Sans" w:hAnsi="Open Sans" w:cs="Open Sans"/>
                <w:color w:val="660066"/>
                <w:sz w:val="24"/>
                <w:szCs w:val="24"/>
              </w:rPr>
            </w:pPr>
            <w:r w:rsidRPr="004561B9">
              <w:rPr>
                <w:rFonts w:ascii="Open Sans" w:hAnsi="Open Sans" w:cs="Open Sans"/>
                <w:color w:val="943634" w:themeColor="accent2" w:themeShade="BF"/>
                <w:sz w:val="24"/>
                <w:szCs w:val="24"/>
              </w:rPr>
              <w:t xml:space="preserve">En pratique : conseiller à vos patients qui rentrent chez eux de continuer à protéger leur entourage après disparition des symptômes++ Idem pour le personnel soignant qui revient travailler. </w:t>
            </w:r>
          </w:p>
        </w:tc>
      </w:tr>
      <w:tr w:rsidR="004561B9" w:rsidRPr="004561B9" w:rsidTr="00730E7A">
        <w:trPr>
          <w:trHeight w:val="1134"/>
        </w:trPr>
        <w:tc>
          <w:tcPr>
            <w:tcW w:w="2518" w:type="dxa"/>
            <w:tcBorders>
              <w:top w:val="single" w:sz="2" w:space="0" w:color="auto"/>
              <w:bottom w:val="single" w:sz="2" w:space="0" w:color="auto"/>
              <w:right w:val="single" w:sz="2" w:space="0" w:color="auto"/>
            </w:tcBorders>
            <w:vAlign w:val="center"/>
          </w:tcPr>
          <w:p w:rsidR="004561B9" w:rsidRPr="004561B9" w:rsidRDefault="004561B9" w:rsidP="00C9661D">
            <w:pPr>
              <w:jc w:val="center"/>
              <w:rPr>
                <w:rFonts w:ascii="Open Sans" w:hAnsi="Open Sans" w:cs="Open Sans"/>
                <w:sz w:val="24"/>
                <w:szCs w:val="24"/>
                <w:lang w:val="en-US"/>
              </w:rPr>
            </w:pPr>
            <w:r w:rsidRPr="004561B9">
              <w:rPr>
                <w:rFonts w:ascii="Open Sans" w:hAnsi="Open Sans" w:cs="Open Sans"/>
                <w:sz w:val="24"/>
                <w:szCs w:val="24"/>
                <w:lang w:val="en-US"/>
              </w:rPr>
              <w:t xml:space="preserve">Lancet </w:t>
            </w:r>
            <w:proofErr w:type="spellStart"/>
            <w:r w:rsidRPr="004561B9">
              <w:rPr>
                <w:rFonts w:ascii="Open Sans" w:hAnsi="Open Sans" w:cs="Open Sans"/>
                <w:sz w:val="24"/>
                <w:szCs w:val="24"/>
                <w:lang w:val="en-US"/>
              </w:rPr>
              <w:t>Gastroenterol</w:t>
            </w:r>
            <w:proofErr w:type="spellEnd"/>
            <w:r w:rsidRPr="004561B9">
              <w:rPr>
                <w:rFonts w:ascii="Open Sans" w:hAnsi="Open Sans" w:cs="Open Sans"/>
                <w:sz w:val="24"/>
                <w:szCs w:val="24"/>
                <w:lang w:val="en-US"/>
              </w:rPr>
              <w:t xml:space="preserve"> </w:t>
            </w:r>
            <w:proofErr w:type="spellStart"/>
            <w:r w:rsidRPr="004561B9">
              <w:rPr>
                <w:rFonts w:ascii="Open Sans" w:hAnsi="Open Sans" w:cs="Open Sans"/>
                <w:sz w:val="24"/>
                <w:szCs w:val="24"/>
                <w:lang w:val="en-US"/>
              </w:rPr>
              <w:t>Hepato</w:t>
            </w:r>
            <w:proofErr w:type="spellEnd"/>
          </w:p>
          <w:p w:rsidR="004561B9" w:rsidRPr="004561B9" w:rsidRDefault="004561B9" w:rsidP="00C9661D">
            <w:pPr>
              <w:jc w:val="center"/>
              <w:rPr>
                <w:rFonts w:ascii="Open Sans" w:hAnsi="Open Sans" w:cs="Open Sans"/>
                <w:sz w:val="24"/>
                <w:szCs w:val="24"/>
                <w:lang w:val="en-US"/>
              </w:rPr>
            </w:pPr>
          </w:p>
          <w:p w:rsidR="004561B9" w:rsidRPr="004561B9" w:rsidRDefault="004561B9" w:rsidP="00C9661D">
            <w:pPr>
              <w:jc w:val="center"/>
              <w:rPr>
                <w:rFonts w:ascii="Open Sans" w:hAnsi="Open Sans" w:cs="Open Sans"/>
                <w:sz w:val="24"/>
                <w:szCs w:val="24"/>
                <w:lang w:val="en-US"/>
              </w:rPr>
            </w:pPr>
            <w:r w:rsidRPr="004561B9">
              <w:rPr>
                <w:rFonts w:ascii="Open Sans" w:hAnsi="Open Sans" w:cs="Open Sans"/>
                <w:sz w:val="24"/>
                <w:szCs w:val="24"/>
                <w:lang w:val="en-US"/>
              </w:rPr>
              <w:t>Published Online</w:t>
            </w:r>
          </w:p>
          <w:p w:rsidR="004561B9" w:rsidRPr="004561B9" w:rsidRDefault="004561B9" w:rsidP="00C9661D">
            <w:pPr>
              <w:jc w:val="center"/>
              <w:rPr>
                <w:rFonts w:ascii="Open Sans" w:hAnsi="Open Sans" w:cs="Open Sans"/>
                <w:sz w:val="24"/>
                <w:szCs w:val="24"/>
                <w:lang w:val="en-US"/>
              </w:rPr>
            </w:pPr>
            <w:r w:rsidRPr="004561B9">
              <w:rPr>
                <w:rFonts w:ascii="Open Sans" w:hAnsi="Open Sans" w:cs="Open Sans"/>
                <w:sz w:val="24"/>
                <w:szCs w:val="24"/>
                <w:lang w:val="en-US"/>
              </w:rPr>
              <w:t>March 19, 2020</w:t>
            </w:r>
          </w:p>
          <w:p w:rsidR="004561B9" w:rsidRPr="004561B9" w:rsidRDefault="004561B9" w:rsidP="00C9661D">
            <w:pPr>
              <w:widowControl w:val="0"/>
              <w:autoSpaceDE w:val="0"/>
              <w:autoSpaceDN w:val="0"/>
              <w:adjustRightInd w:val="0"/>
              <w:rPr>
                <w:rFonts w:ascii="Open Sans" w:hAnsi="Open Sans" w:cs="Open Sans"/>
                <w:color w:val="000000"/>
                <w:sz w:val="24"/>
                <w:szCs w:val="24"/>
                <w:lang w:val="en-US"/>
              </w:rPr>
            </w:pPr>
          </w:p>
        </w:tc>
        <w:tc>
          <w:tcPr>
            <w:tcW w:w="2835" w:type="dxa"/>
            <w:tcBorders>
              <w:top w:val="single" w:sz="2" w:space="0" w:color="auto"/>
              <w:left w:val="single" w:sz="2" w:space="0" w:color="auto"/>
              <w:bottom w:val="single" w:sz="2" w:space="0" w:color="auto"/>
              <w:right w:val="single" w:sz="2" w:space="0" w:color="auto"/>
            </w:tcBorders>
            <w:vAlign w:val="center"/>
          </w:tcPr>
          <w:p w:rsidR="004561B9" w:rsidRPr="004561B9" w:rsidRDefault="004561B9" w:rsidP="00C9661D">
            <w:pPr>
              <w:rPr>
                <w:rFonts w:ascii="Open Sans" w:hAnsi="Open Sans" w:cs="Open Sans"/>
                <w:bCs/>
                <w:color w:val="000090"/>
                <w:sz w:val="24"/>
                <w:szCs w:val="24"/>
                <w:lang w:val="en-US"/>
              </w:rPr>
            </w:pPr>
            <w:r w:rsidRPr="004561B9">
              <w:rPr>
                <w:rFonts w:ascii="Open Sans" w:hAnsi="Open Sans" w:cs="Open Sans"/>
                <w:bCs/>
                <w:color w:val="000090"/>
                <w:sz w:val="24"/>
                <w:szCs w:val="24"/>
                <w:lang w:val="en-US"/>
              </w:rPr>
              <w:t>Prolonged presence of SARS-CoV-2 viral RNA in</w:t>
            </w:r>
          </w:p>
          <w:p w:rsidR="004561B9" w:rsidRPr="004561B9" w:rsidRDefault="004561B9" w:rsidP="00C9661D">
            <w:pPr>
              <w:jc w:val="center"/>
              <w:rPr>
                <w:rFonts w:ascii="Open Sans" w:hAnsi="Open Sans" w:cs="Open Sans"/>
                <w:bCs/>
                <w:color w:val="000090"/>
                <w:sz w:val="24"/>
                <w:szCs w:val="24"/>
              </w:rPr>
            </w:pPr>
            <w:proofErr w:type="spellStart"/>
            <w:r w:rsidRPr="004561B9">
              <w:rPr>
                <w:rFonts w:ascii="Open Sans" w:hAnsi="Open Sans" w:cs="Open Sans"/>
                <w:bCs/>
                <w:color w:val="000090"/>
                <w:sz w:val="24"/>
                <w:szCs w:val="24"/>
              </w:rPr>
              <w:t>faecal</w:t>
            </w:r>
            <w:proofErr w:type="spellEnd"/>
            <w:r w:rsidRPr="004561B9">
              <w:rPr>
                <w:rFonts w:ascii="Open Sans" w:hAnsi="Open Sans" w:cs="Open Sans"/>
                <w:bCs/>
                <w:color w:val="000090"/>
                <w:sz w:val="24"/>
                <w:szCs w:val="24"/>
              </w:rPr>
              <w:t xml:space="preserve"> </w:t>
            </w:r>
            <w:proofErr w:type="spellStart"/>
            <w:r w:rsidRPr="004561B9">
              <w:rPr>
                <w:rFonts w:ascii="Open Sans" w:hAnsi="Open Sans" w:cs="Open Sans"/>
                <w:bCs/>
                <w:color w:val="000090"/>
                <w:sz w:val="24"/>
                <w:szCs w:val="24"/>
              </w:rPr>
              <w:t>samples</w:t>
            </w:r>
            <w:proofErr w:type="spellEnd"/>
          </w:p>
        </w:tc>
        <w:tc>
          <w:tcPr>
            <w:tcW w:w="2835" w:type="dxa"/>
            <w:tcBorders>
              <w:top w:val="single" w:sz="2" w:space="0" w:color="auto"/>
              <w:left w:val="single" w:sz="2" w:space="0" w:color="auto"/>
              <w:bottom w:val="single" w:sz="2" w:space="0" w:color="auto"/>
              <w:right w:val="single" w:sz="2" w:space="0" w:color="auto"/>
            </w:tcBorders>
            <w:vAlign w:val="center"/>
          </w:tcPr>
          <w:p w:rsidR="004561B9" w:rsidRPr="004561B9" w:rsidRDefault="004561B9" w:rsidP="00C9661D">
            <w:pPr>
              <w:jc w:val="center"/>
              <w:rPr>
                <w:rFonts w:ascii="Open Sans" w:hAnsi="Open Sans" w:cs="Open Sans"/>
                <w:sz w:val="24"/>
                <w:szCs w:val="24"/>
              </w:rPr>
            </w:pPr>
            <w:r w:rsidRPr="004561B9">
              <w:rPr>
                <w:rFonts w:ascii="Open Sans" w:hAnsi="Open Sans" w:cs="Open Sans"/>
                <w:sz w:val="24"/>
                <w:szCs w:val="24"/>
              </w:rPr>
              <w:t xml:space="preserve">Durée du portage viral respiratoire et </w:t>
            </w:r>
            <w:r w:rsidR="00730E7A" w:rsidRPr="004561B9">
              <w:rPr>
                <w:rFonts w:ascii="Open Sans" w:hAnsi="Open Sans" w:cs="Open Sans"/>
                <w:sz w:val="24"/>
                <w:szCs w:val="24"/>
              </w:rPr>
              <w:t>fécal</w:t>
            </w:r>
            <w:r w:rsidRPr="004561B9">
              <w:rPr>
                <w:rFonts w:ascii="Open Sans" w:hAnsi="Open Sans" w:cs="Open Sans"/>
                <w:sz w:val="24"/>
                <w:szCs w:val="24"/>
              </w:rPr>
              <w:t xml:space="preserve"> ?</w:t>
            </w:r>
          </w:p>
          <w:p w:rsidR="004561B9" w:rsidRPr="004561B9" w:rsidRDefault="004561B9" w:rsidP="00C9661D">
            <w:pPr>
              <w:jc w:val="center"/>
              <w:rPr>
                <w:rFonts w:ascii="Open Sans" w:hAnsi="Open Sans" w:cs="Open Sans"/>
                <w:sz w:val="24"/>
                <w:szCs w:val="24"/>
              </w:rPr>
            </w:pPr>
            <w:r w:rsidRPr="004561B9">
              <w:rPr>
                <w:rFonts w:ascii="Open Sans" w:eastAsia="Times New Roman" w:hAnsi="Open Sans" w:cs="Open Sans"/>
                <w:noProof/>
                <w:sz w:val="24"/>
                <w:szCs w:val="24"/>
                <w:lang w:eastAsia="fr-FR"/>
              </w:rPr>
              <w:drawing>
                <wp:inline distT="0" distB="0" distL="0" distR="0" wp14:anchorId="6D10C10C" wp14:editId="36CAE8F7">
                  <wp:extent cx="793750" cy="721591"/>
                  <wp:effectExtent l="0" t="0" r="0" b="0"/>
                  <wp:docPr id="8" name="Image 1" descr="ésultat de recherche d'images pour &quot;warning&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ésultat de recherche d'images pour &quot;warning&qu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4078" cy="721890"/>
                          </a:xfrm>
                          <a:prstGeom prst="rect">
                            <a:avLst/>
                          </a:prstGeom>
                          <a:noFill/>
                          <a:ln>
                            <a:noFill/>
                          </a:ln>
                        </pic:spPr>
                      </pic:pic>
                    </a:graphicData>
                  </a:graphic>
                </wp:inline>
              </w:drawing>
            </w:r>
          </w:p>
        </w:tc>
        <w:tc>
          <w:tcPr>
            <w:tcW w:w="7229" w:type="dxa"/>
            <w:gridSpan w:val="2"/>
            <w:tcBorders>
              <w:top w:val="single" w:sz="2" w:space="0" w:color="auto"/>
              <w:left w:val="single" w:sz="2" w:space="0" w:color="auto"/>
              <w:bottom w:val="single" w:sz="2" w:space="0" w:color="auto"/>
            </w:tcBorders>
            <w:vAlign w:val="center"/>
          </w:tcPr>
          <w:p w:rsidR="004561B9" w:rsidRPr="004561B9" w:rsidRDefault="004561B9" w:rsidP="00C9661D">
            <w:pPr>
              <w:rPr>
                <w:rFonts w:ascii="Open Sans" w:hAnsi="Open Sans" w:cs="Open Sans"/>
                <w:sz w:val="24"/>
                <w:szCs w:val="24"/>
              </w:rPr>
            </w:pPr>
            <w:r w:rsidRPr="004561B9">
              <w:rPr>
                <w:rFonts w:ascii="Open Sans" w:hAnsi="Open Sans" w:cs="Open Sans"/>
                <w:sz w:val="24"/>
                <w:szCs w:val="24"/>
              </w:rPr>
              <w:t xml:space="preserve">74 pts avec </w:t>
            </w:r>
            <w:r w:rsidR="00730E7A" w:rsidRPr="004561B9">
              <w:rPr>
                <w:rFonts w:ascii="Open Sans" w:hAnsi="Open Sans" w:cs="Open Sans"/>
                <w:sz w:val="24"/>
                <w:szCs w:val="24"/>
              </w:rPr>
              <w:t>prélèvements</w:t>
            </w:r>
            <w:r w:rsidRPr="004561B9">
              <w:rPr>
                <w:rFonts w:ascii="Open Sans" w:hAnsi="Open Sans" w:cs="Open Sans"/>
                <w:sz w:val="24"/>
                <w:szCs w:val="24"/>
              </w:rPr>
              <w:t xml:space="preserve"> </w:t>
            </w:r>
            <w:proofErr w:type="spellStart"/>
            <w:r w:rsidRPr="004561B9">
              <w:rPr>
                <w:rFonts w:ascii="Open Sans" w:hAnsi="Open Sans" w:cs="Open Sans"/>
                <w:sz w:val="24"/>
                <w:szCs w:val="24"/>
              </w:rPr>
              <w:t>resp</w:t>
            </w:r>
            <w:proofErr w:type="spellEnd"/>
            <w:r w:rsidRPr="004561B9">
              <w:rPr>
                <w:rFonts w:ascii="Open Sans" w:hAnsi="Open Sans" w:cs="Open Sans"/>
                <w:sz w:val="24"/>
                <w:szCs w:val="24"/>
              </w:rPr>
              <w:t xml:space="preserve"> (PR) et  </w:t>
            </w:r>
            <w:r w:rsidR="00730E7A" w:rsidRPr="004561B9">
              <w:rPr>
                <w:rFonts w:ascii="Open Sans" w:hAnsi="Open Sans" w:cs="Open Sans"/>
                <w:sz w:val="24"/>
                <w:szCs w:val="24"/>
              </w:rPr>
              <w:t>fécal</w:t>
            </w:r>
            <w:r w:rsidRPr="004561B9">
              <w:rPr>
                <w:rFonts w:ascii="Open Sans" w:hAnsi="Open Sans" w:cs="Open Sans"/>
                <w:sz w:val="24"/>
                <w:szCs w:val="24"/>
              </w:rPr>
              <w:t xml:space="preserve"> (PF)</w:t>
            </w:r>
          </w:p>
          <w:p w:rsidR="004561B9" w:rsidRPr="004561B9" w:rsidRDefault="004561B9" w:rsidP="00C9661D">
            <w:pPr>
              <w:rPr>
                <w:rFonts w:ascii="Open Sans" w:hAnsi="Open Sans" w:cs="Open Sans"/>
                <w:sz w:val="24"/>
                <w:szCs w:val="24"/>
              </w:rPr>
            </w:pPr>
            <w:r w:rsidRPr="004561B9">
              <w:rPr>
                <w:rFonts w:ascii="Open Sans" w:hAnsi="Open Sans" w:cs="Open Sans"/>
                <w:sz w:val="24"/>
                <w:szCs w:val="24"/>
              </w:rPr>
              <w:t xml:space="preserve">-33pts (45%) avec PF (-) : durée portage </w:t>
            </w:r>
            <w:proofErr w:type="spellStart"/>
            <w:r w:rsidRPr="004561B9">
              <w:rPr>
                <w:rFonts w:ascii="Open Sans" w:hAnsi="Open Sans" w:cs="Open Sans"/>
                <w:sz w:val="24"/>
                <w:szCs w:val="24"/>
              </w:rPr>
              <w:t>resp</w:t>
            </w:r>
            <w:proofErr w:type="spellEnd"/>
            <w:r w:rsidRPr="004561B9">
              <w:rPr>
                <w:rFonts w:ascii="Open Sans" w:hAnsi="Open Sans" w:cs="Open Sans"/>
                <w:sz w:val="24"/>
                <w:szCs w:val="24"/>
              </w:rPr>
              <w:t>  15.4j ± 6.7j</w:t>
            </w:r>
          </w:p>
          <w:p w:rsidR="004561B9" w:rsidRPr="004561B9" w:rsidRDefault="004561B9" w:rsidP="00C9661D">
            <w:pPr>
              <w:rPr>
                <w:rFonts w:ascii="Open Sans" w:hAnsi="Open Sans" w:cs="Open Sans"/>
                <w:sz w:val="24"/>
                <w:szCs w:val="24"/>
              </w:rPr>
            </w:pPr>
            <w:r w:rsidRPr="004561B9">
              <w:rPr>
                <w:rFonts w:ascii="Open Sans" w:hAnsi="Open Sans" w:cs="Open Sans"/>
                <w:sz w:val="24"/>
                <w:szCs w:val="24"/>
              </w:rPr>
              <w:t xml:space="preserve">-41pts (55%) avec PF (+) : durée portage </w:t>
            </w:r>
            <w:proofErr w:type="spellStart"/>
            <w:r w:rsidRPr="004561B9">
              <w:rPr>
                <w:rFonts w:ascii="Open Sans" w:hAnsi="Open Sans" w:cs="Open Sans"/>
                <w:sz w:val="24"/>
                <w:szCs w:val="24"/>
              </w:rPr>
              <w:t>resp</w:t>
            </w:r>
            <w:proofErr w:type="spellEnd"/>
            <w:r w:rsidRPr="004561B9">
              <w:rPr>
                <w:rFonts w:ascii="Open Sans" w:hAnsi="Open Sans" w:cs="Open Sans"/>
                <w:sz w:val="24"/>
                <w:szCs w:val="24"/>
              </w:rPr>
              <w:t xml:space="preserve"> 16.7j ± 6.7j et durée du portage </w:t>
            </w:r>
            <w:r w:rsidR="00730E7A" w:rsidRPr="004561B9">
              <w:rPr>
                <w:rFonts w:ascii="Open Sans" w:hAnsi="Open Sans" w:cs="Open Sans"/>
                <w:sz w:val="24"/>
                <w:szCs w:val="24"/>
              </w:rPr>
              <w:t>fécal</w:t>
            </w:r>
            <w:r w:rsidRPr="004561B9">
              <w:rPr>
                <w:rFonts w:ascii="Open Sans" w:hAnsi="Open Sans" w:cs="Open Sans"/>
                <w:sz w:val="24"/>
                <w:szCs w:val="24"/>
              </w:rPr>
              <w:t xml:space="preserve"> est de 27.9 j ± 10.7j</w:t>
            </w:r>
          </w:p>
          <w:p w:rsidR="004561B9" w:rsidRPr="004561B9" w:rsidRDefault="004561B9" w:rsidP="00C9661D">
            <w:pPr>
              <w:rPr>
                <w:rFonts w:ascii="Open Sans" w:hAnsi="Open Sans" w:cs="Open Sans"/>
                <w:b/>
                <w:color w:val="FF0000"/>
                <w:sz w:val="24"/>
                <w:szCs w:val="24"/>
              </w:rPr>
            </w:pPr>
            <w:r w:rsidRPr="004561B9">
              <w:rPr>
                <w:rFonts w:ascii="Open Sans" w:hAnsi="Open Sans" w:cs="Open Sans"/>
                <w:color w:val="FF0000"/>
                <w:sz w:val="24"/>
                <w:szCs w:val="24"/>
              </w:rPr>
              <w:t xml:space="preserve">Confirme que la </w:t>
            </w:r>
            <w:r w:rsidRPr="004561B9">
              <w:rPr>
                <w:rFonts w:ascii="Open Sans" w:hAnsi="Open Sans" w:cs="Open Sans"/>
                <w:b/>
                <w:color w:val="FF0000"/>
                <w:sz w:val="24"/>
                <w:szCs w:val="24"/>
              </w:rPr>
              <w:t xml:space="preserve">½ pts </w:t>
            </w:r>
            <w:proofErr w:type="gramStart"/>
            <w:r w:rsidRPr="004561B9">
              <w:rPr>
                <w:rFonts w:ascii="Open Sans" w:hAnsi="Open Sans" w:cs="Open Sans"/>
                <w:b/>
                <w:color w:val="FF0000"/>
                <w:sz w:val="24"/>
                <w:szCs w:val="24"/>
              </w:rPr>
              <w:t>ont</w:t>
            </w:r>
            <w:proofErr w:type="gramEnd"/>
            <w:r w:rsidRPr="004561B9">
              <w:rPr>
                <w:rFonts w:ascii="Open Sans" w:hAnsi="Open Sans" w:cs="Open Sans"/>
                <w:b/>
                <w:color w:val="FF0000"/>
                <w:sz w:val="24"/>
                <w:szCs w:val="24"/>
              </w:rPr>
              <w:t xml:space="preserve"> du virus dans les selles (non </w:t>
            </w:r>
          </w:p>
          <w:p w:rsidR="004561B9" w:rsidRPr="004561B9" w:rsidRDefault="00730E7A" w:rsidP="00C9661D">
            <w:pPr>
              <w:rPr>
                <w:rFonts w:ascii="Open Sans" w:hAnsi="Open Sans" w:cs="Open Sans"/>
                <w:color w:val="FF0000"/>
                <w:sz w:val="24"/>
                <w:szCs w:val="24"/>
              </w:rPr>
            </w:pPr>
            <w:r w:rsidRPr="004561B9">
              <w:rPr>
                <w:rFonts w:ascii="Open Sans" w:hAnsi="Open Sans" w:cs="Open Sans"/>
                <w:b/>
                <w:color w:val="FF0000"/>
                <w:sz w:val="24"/>
                <w:szCs w:val="24"/>
              </w:rPr>
              <w:t>associé</w:t>
            </w:r>
            <w:r w:rsidR="004561B9" w:rsidRPr="004561B9">
              <w:rPr>
                <w:rFonts w:ascii="Open Sans" w:hAnsi="Open Sans" w:cs="Open Sans"/>
                <w:b/>
                <w:color w:val="FF0000"/>
                <w:sz w:val="24"/>
                <w:szCs w:val="24"/>
              </w:rPr>
              <w:t xml:space="preserve"> à diarrhée) avec présence prolongée ≈ 30J</w:t>
            </w:r>
            <w:r w:rsidR="004561B9" w:rsidRPr="004561B9">
              <w:rPr>
                <w:rFonts w:ascii="Open Sans" w:hAnsi="Open Sans" w:cs="Open Sans"/>
                <w:color w:val="FF0000"/>
                <w:sz w:val="24"/>
                <w:szCs w:val="24"/>
              </w:rPr>
              <w:t>. Mesure d’hygiène prolongée et attention à la contamination de l’environnement des patients++++++</w:t>
            </w:r>
          </w:p>
        </w:tc>
      </w:tr>
      <w:tr w:rsidR="004561B9" w:rsidRPr="004561B9" w:rsidTr="00730E7A">
        <w:trPr>
          <w:trHeight w:val="1134"/>
        </w:trPr>
        <w:tc>
          <w:tcPr>
            <w:tcW w:w="2518" w:type="dxa"/>
            <w:tcBorders>
              <w:top w:val="single" w:sz="2" w:space="0" w:color="auto"/>
              <w:bottom w:val="single" w:sz="18" w:space="0" w:color="auto"/>
              <w:right w:val="single" w:sz="2" w:space="0" w:color="auto"/>
            </w:tcBorders>
            <w:vAlign w:val="center"/>
          </w:tcPr>
          <w:p w:rsidR="004561B9" w:rsidRPr="004561B9" w:rsidRDefault="004561B9" w:rsidP="00C9661D">
            <w:pPr>
              <w:widowControl w:val="0"/>
              <w:autoSpaceDE w:val="0"/>
              <w:autoSpaceDN w:val="0"/>
              <w:adjustRightInd w:val="0"/>
              <w:jc w:val="center"/>
              <w:rPr>
                <w:rFonts w:ascii="Open Sans" w:hAnsi="Open Sans" w:cs="Open Sans"/>
                <w:color w:val="000000"/>
                <w:sz w:val="24"/>
                <w:szCs w:val="24"/>
                <w:lang w:val="en-US"/>
              </w:rPr>
            </w:pPr>
            <w:r w:rsidRPr="004561B9">
              <w:rPr>
                <w:rFonts w:ascii="Open Sans" w:hAnsi="Open Sans" w:cs="Open Sans"/>
                <w:color w:val="000000"/>
                <w:sz w:val="24"/>
                <w:szCs w:val="24"/>
                <w:lang w:val="en-US"/>
              </w:rPr>
              <w:t>Lancet Infect Dis 2020</w:t>
            </w:r>
          </w:p>
          <w:p w:rsidR="004561B9" w:rsidRPr="004561B9" w:rsidRDefault="004561B9" w:rsidP="00C9661D">
            <w:pPr>
              <w:widowControl w:val="0"/>
              <w:autoSpaceDE w:val="0"/>
              <w:autoSpaceDN w:val="0"/>
              <w:adjustRightInd w:val="0"/>
              <w:jc w:val="center"/>
              <w:rPr>
                <w:rFonts w:ascii="Open Sans" w:hAnsi="Open Sans" w:cs="Open Sans"/>
                <w:color w:val="000000"/>
                <w:sz w:val="24"/>
                <w:szCs w:val="24"/>
                <w:lang w:val="en-US"/>
              </w:rPr>
            </w:pPr>
            <w:r w:rsidRPr="004561B9">
              <w:rPr>
                <w:rFonts w:ascii="Open Sans" w:hAnsi="Open Sans" w:cs="Open Sans"/>
                <w:color w:val="000000"/>
                <w:sz w:val="24"/>
                <w:szCs w:val="24"/>
                <w:lang w:val="en-US"/>
              </w:rPr>
              <w:t>Published Online</w:t>
            </w:r>
          </w:p>
          <w:p w:rsidR="004561B9" w:rsidRPr="004561B9" w:rsidRDefault="004561B9" w:rsidP="00C9661D">
            <w:pPr>
              <w:widowControl w:val="0"/>
              <w:autoSpaceDE w:val="0"/>
              <w:autoSpaceDN w:val="0"/>
              <w:adjustRightInd w:val="0"/>
              <w:jc w:val="center"/>
              <w:rPr>
                <w:rFonts w:ascii="Open Sans" w:hAnsi="Open Sans" w:cs="Open Sans"/>
                <w:color w:val="000000"/>
                <w:sz w:val="24"/>
                <w:szCs w:val="24"/>
                <w:lang w:val="en-US"/>
              </w:rPr>
            </w:pPr>
            <w:r w:rsidRPr="004561B9">
              <w:rPr>
                <w:rFonts w:ascii="Open Sans" w:hAnsi="Open Sans" w:cs="Open Sans"/>
                <w:color w:val="000000"/>
                <w:sz w:val="24"/>
                <w:szCs w:val="24"/>
                <w:lang w:val="en-US"/>
              </w:rPr>
              <w:t>March 19, 2020</w:t>
            </w:r>
          </w:p>
          <w:p w:rsidR="004561B9" w:rsidRPr="004561B9" w:rsidRDefault="004561B9" w:rsidP="00C9661D">
            <w:pPr>
              <w:widowControl w:val="0"/>
              <w:autoSpaceDE w:val="0"/>
              <w:autoSpaceDN w:val="0"/>
              <w:adjustRightInd w:val="0"/>
              <w:jc w:val="center"/>
              <w:rPr>
                <w:rFonts w:ascii="Open Sans" w:hAnsi="Open Sans" w:cs="Open Sans"/>
                <w:color w:val="808080" w:themeColor="background1" w:themeShade="80"/>
                <w:sz w:val="24"/>
                <w:szCs w:val="24"/>
              </w:rPr>
            </w:pPr>
            <w:r w:rsidRPr="004561B9">
              <w:rPr>
                <w:rFonts w:ascii="Open Sans" w:hAnsi="Open Sans" w:cs="Open Sans"/>
                <w:bCs/>
                <w:color w:val="808080" w:themeColor="background1" w:themeShade="80"/>
                <w:sz w:val="24"/>
                <w:szCs w:val="24"/>
              </w:rPr>
              <w:t>Liu Y et al</w:t>
            </w:r>
          </w:p>
        </w:tc>
        <w:tc>
          <w:tcPr>
            <w:tcW w:w="2835" w:type="dxa"/>
            <w:tcBorders>
              <w:top w:val="single" w:sz="2" w:space="0" w:color="auto"/>
              <w:left w:val="single" w:sz="2" w:space="0" w:color="auto"/>
              <w:bottom w:val="single" w:sz="18" w:space="0" w:color="auto"/>
              <w:right w:val="single" w:sz="2" w:space="0" w:color="auto"/>
            </w:tcBorders>
            <w:vAlign w:val="center"/>
          </w:tcPr>
          <w:p w:rsidR="004561B9" w:rsidRPr="004561B9" w:rsidRDefault="004561B9" w:rsidP="00C9661D">
            <w:pPr>
              <w:jc w:val="center"/>
              <w:rPr>
                <w:rFonts w:ascii="Open Sans" w:hAnsi="Open Sans" w:cs="Open Sans"/>
                <w:bCs/>
                <w:color w:val="000090"/>
                <w:sz w:val="24"/>
                <w:szCs w:val="24"/>
                <w:lang w:val="en-US"/>
              </w:rPr>
            </w:pPr>
            <w:r w:rsidRPr="004561B9">
              <w:rPr>
                <w:rFonts w:ascii="Open Sans" w:hAnsi="Open Sans" w:cs="Open Sans"/>
                <w:bCs/>
                <w:color w:val="000090"/>
                <w:sz w:val="24"/>
                <w:szCs w:val="24"/>
                <w:lang w:val="en-US"/>
              </w:rPr>
              <w:t>Viral dynamics in mild</w:t>
            </w:r>
          </w:p>
          <w:p w:rsidR="004561B9" w:rsidRPr="004561B9" w:rsidRDefault="004561B9" w:rsidP="00C9661D">
            <w:pPr>
              <w:jc w:val="center"/>
              <w:rPr>
                <w:rFonts w:ascii="Open Sans" w:hAnsi="Open Sans" w:cs="Open Sans"/>
                <w:bCs/>
                <w:color w:val="000090"/>
                <w:sz w:val="24"/>
                <w:szCs w:val="24"/>
                <w:lang w:val="en-US"/>
              </w:rPr>
            </w:pPr>
            <w:r w:rsidRPr="004561B9">
              <w:rPr>
                <w:rFonts w:ascii="Open Sans" w:hAnsi="Open Sans" w:cs="Open Sans"/>
                <w:bCs/>
                <w:color w:val="000090"/>
                <w:sz w:val="24"/>
                <w:szCs w:val="24"/>
                <w:lang w:val="en-US"/>
              </w:rPr>
              <w:t>and severe cases of</w:t>
            </w:r>
          </w:p>
          <w:p w:rsidR="004561B9" w:rsidRPr="004561B9" w:rsidRDefault="004561B9" w:rsidP="00C9661D">
            <w:pPr>
              <w:jc w:val="center"/>
              <w:rPr>
                <w:rFonts w:ascii="Open Sans" w:hAnsi="Open Sans" w:cs="Open Sans"/>
                <w:bCs/>
                <w:color w:val="000090"/>
                <w:sz w:val="24"/>
                <w:szCs w:val="24"/>
              </w:rPr>
            </w:pPr>
            <w:r w:rsidRPr="004561B9">
              <w:rPr>
                <w:rFonts w:ascii="Open Sans" w:hAnsi="Open Sans" w:cs="Open Sans"/>
                <w:bCs/>
                <w:color w:val="000090"/>
                <w:sz w:val="24"/>
                <w:szCs w:val="24"/>
              </w:rPr>
              <w:t>COVID-19</w:t>
            </w:r>
          </w:p>
          <w:p w:rsidR="004561B9" w:rsidRPr="004561B9" w:rsidRDefault="004561B9" w:rsidP="00C9661D">
            <w:pPr>
              <w:jc w:val="center"/>
              <w:rPr>
                <w:rFonts w:ascii="Open Sans" w:hAnsi="Open Sans" w:cs="Open Sans"/>
                <w:bCs/>
                <w:color w:val="000090"/>
                <w:sz w:val="24"/>
                <w:szCs w:val="24"/>
              </w:rPr>
            </w:pPr>
          </w:p>
        </w:tc>
        <w:tc>
          <w:tcPr>
            <w:tcW w:w="2835" w:type="dxa"/>
            <w:tcBorders>
              <w:top w:val="single" w:sz="2" w:space="0" w:color="auto"/>
              <w:left w:val="single" w:sz="2" w:space="0" w:color="auto"/>
              <w:bottom w:val="single" w:sz="18" w:space="0" w:color="auto"/>
              <w:right w:val="single" w:sz="2" w:space="0" w:color="auto"/>
            </w:tcBorders>
            <w:vAlign w:val="center"/>
          </w:tcPr>
          <w:p w:rsidR="004561B9" w:rsidRPr="004561B9" w:rsidRDefault="004561B9" w:rsidP="00C9661D">
            <w:pPr>
              <w:rPr>
                <w:rFonts w:ascii="Open Sans" w:hAnsi="Open Sans" w:cs="Open Sans"/>
                <w:sz w:val="24"/>
                <w:szCs w:val="24"/>
              </w:rPr>
            </w:pPr>
            <w:r w:rsidRPr="004561B9">
              <w:rPr>
                <w:rFonts w:ascii="Open Sans" w:hAnsi="Open Sans" w:cs="Open Sans"/>
                <w:sz w:val="24"/>
                <w:szCs w:val="24"/>
              </w:rPr>
              <w:t xml:space="preserve">Quelle est la cinétique comparée de la </w:t>
            </w:r>
            <w:r w:rsidRPr="004561B9">
              <w:rPr>
                <w:rFonts w:ascii="Open Sans" w:hAnsi="Open Sans" w:cs="Open Sans"/>
                <w:sz w:val="24"/>
                <w:szCs w:val="24"/>
                <w:u w:val="single"/>
              </w:rPr>
              <w:t>charge virale</w:t>
            </w:r>
            <w:r w:rsidRPr="004561B9">
              <w:rPr>
                <w:rFonts w:ascii="Open Sans" w:hAnsi="Open Sans" w:cs="Open Sans"/>
                <w:sz w:val="24"/>
                <w:szCs w:val="24"/>
              </w:rPr>
              <w:t xml:space="preserve"> (CV) chez </w:t>
            </w:r>
            <w:r w:rsidRPr="004561B9">
              <w:rPr>
                <w:rFonts w:ascii="Open Sans" w:hAnsi="Open Sans" w:cs="Open Sans"/>
                <w:sz w:val="24"/>
                <w:szCs w:val="24"/>
                <w:u w:val="single"/>
              </w:rPr>
              <w:t>46 pts avec F. modérées et chez 30 pts avec F. sévères ?</w:t>
            </w:r>
            <w:r w:rsidRPr="004561B9">
              <w:rPr>
                <w:rFonts w:ascii="Open Sans" w:hAnsi="Open Sans" w:cs="Open Sans"/>
                <w:sz w:val="24"/>
                <w:szCs w:val="24"/>
              </w:rPr>
              <w:t xml:space="preserve"> </w:t>
            </w:r>
          </w:p>
        </w:tc>
        <w:tc>
          <w:tcPr>
            <w:tcW w:w="7229" w:type="dxa"/>
            <w:gridSpan w:val="2"/>
            <w:tcBorders>
              <w:top w:val="single" w:sz="2" w:space="0" w:color="auto"/>
              <w:left w:val="single" w:sz="2" w:space="0" w:color="auto"/>
              <w:bottom w:val="single" w:sz="18" w:space="0" w:color="auto"/>
            </w:tcBorders>
            <w:vAlign w:val="center"/>
          </w:tcPr>
          <w:p w:rsidR="004561B9" w:rsidRPr="004561B9" w:rsidRDefault="004561B9" w:rsidP="00C9661D">
            <w:pPr>
              <w:rPr>
                <w:rFonts w:ascii="Open Sans" w:hAnsi="Open Sans" w:cs="Open Sans"/>
                <w:color w:val="943634" w:themeColor="accent2" w:themeShade="BF"/>
                <w:sz w:val="24"/>
                <w:szCs w:val="24"/>
              </w:rPr>
            </w:pPr>
            <w:r w:rsidRPr="004561B9">
              <w:rPr>
                <w:rFonts w:ascii="Open Sans" w:hAnsi="Open Sans" w:cs="Open Sans"/>
                <w:color w:val="943634" w:themeColor="accent2" w:themeShade="BF"/>
                <w:sz w:val="24"/>
                <w:szCs w:val="24"/>
              </w:rPr>
              <w:t xml:space="preserve">On sait que le pic de la CV survient </w:t>
            </w:r>
            <w:proofErr w:type="spellStart"/>
            <w:r w:rsidRPr="004561B9">
              <w:rPr>
                <w:rFonts w:ascii="Open Sans" w:hAnsi="Open Sans" w:cs="Open Sans"/>
                <w:color w:val="943634" w:themeColor="accent2" w:themeShade="BF"/>
                <w:sz w:val="24"/>
                <w:szCs w:val="24"/>
              </w:rPr>
              <w:t>ds</w:t>
            </w:r>
            <w:proofErr w:type="spellEnd"/>
            <w:r w:rsidRPr="004561B9">
              <w:rPr>
                <w:rFonts w:ascii="Open Sans" w:hAnsi="Open Sans" w:cs="Open Sans"/>
                <w:color w:val="943634" w:themeColor="accent2" w:themeShade="BF"/>
                <w:sz w:val="24"/>
                <w:szCs w:val="24"/>
              </w:rPr>
              <w:t xml:space="preserve"> la semaine qui suit le début des symptômes</w:t>
            </w:r>
          </w:p>
          <w:p w:rsidR="004561B9" w:rsidRPr="004561B9" w:rsidRDefault="004561B9" w:rsidP="004561B9">
            <w:pPr>
              <w:pStyle w:val="Paragraphedeliste"/>
              <w:numPr>
                <w:ilvl w:val="0"/>
                <w:numId w:val="1"/>
              </w:numPr>
              <w:spacing w:after="0" w:line="240" w:lineRule="auto"/>
              <w:rPr>
                <w:rFonts w:ascii="Open Sans" w:hAnsi="Open Sans" w:cs="Open Sans"/>
                <w:sz w:val="24"/>
                <w:szCs w:val="24"/>
              </w:rPr>
            </w:pPr>
            <w:r w:rsidRPr="004561B9">
              <w:rPr>
                <w:rFonts w:ascii="Open Sans" w:hAnsi="Open Sans" w:cs="Open Sans"/>
                <w:sz w:val="24"/>
                <w:szCs w:val="24"/>
              </w:rPr>
              <w:t xml:space="preserve">La CV est 60x plus </w:t>
            </w:r>
            <w:proofErr w:type="spellStart"/>
            <w:r w:rsidRPr="004561B9">
              <w:rPr>
                <w:rFonts w:ascii="Open Sans" w:hAnsi="Open Sans" w:cs="Open Sans"/>
                <w:sz w:val="24"/>
                <w:szCs w:val="24"/>
              </w:rPr>
              <w:t>impt</w:t>
            </w:r>
            <w:proofErr w:type="spellEnd"/>
            <w:r w:rsidRPr="004561B9">
              <w:rPr>
                <w:rFonts w:ascii="Open Sans" w:hAnsi="Open Sans" w:cs="Open Sans"/>
                <w:sz w:val="24"/>
                <w:szCs w:val="24"/>
              </w:rPr>
              <w:t xml:space="preserve"> dans les F sévères que modérées suggérant une association entre CV et </w:t>
            </w:r>
            <w:r w:rsidR="00730E7A" w:rsidRPr="004561B9">
              <w:rPr>
                <w:rFonts w:ascii="Open Sans" w:hAnsi="Open Sans" w:cs="Open Sans"/>
                <w:sz w:val="24"/>
                <w:szCs w:val="24"/>
              </w:rPr>
              <w:t>sévérité</w:t>
            </w:r>
          </w:p>
          <w:p w:rsidR="004561B9" w:rsidRPr="004561B9" w:rsidRDefault="004561B9" w:rsidP="004561B9">
            <w:pPr>
              <w:pStyle w:val="Paragraphedeliste"/>
              <w:numPr>
                <w:ilvl w:val="0"/>
                <w:numId w:val="1"/>
              </w:numPr>
              <w:spacing w:after="0" w:line="240" w:lineRule="auto"/>
              <w:rPr>
                <w:rFonts w:ascii="Open Sans" w:hAnsi="Open Sans" w:cs="Open Sans"/>
                <w:sz w:val="24"/>
                <w:szCs w:val="24"/>
              </w:rPr>
            </w:pPr>
            <w:r w:rsidRPr="004561B9">
              <w:rPr>
                <w:rFonts w:ascii="Open Sans" w:hAnsi="Open Sans" w:cs="Open Sans"/>
                <w:sz w:val="24"/>
                <w:szCs w:val="24"/>
              </w:rPr>
              <w:t xml:space="preserve">La CV diminue rapidement dans les F. modérées avec une négativation chez 90% des pts </w:t>
            </w:r>
            <w:proofErr w:type="gramStart"/>
            <w:r w:rsidRPr="004561B9">
              <w:rPr>
                <w:rFonts w:ascii="Open Sans" w:hAnsi="Open Sans" w:cs="Open Sans"/>
                <w:sz w:val="24"/>
                <w:szCs w:val="24"/>
              </w:rPr>
              <w:t>a</w:t>
            </w:r>
            <w:proofErr w:type="gramEnd"/>
            <w:r w:rsidRPr="004561B9">
              <w:rPr>
                <w:rFonts w:ascii="Open Sans" w:hAnsi="Open Sans" w:cs="Open Sans"/>
                <w:sz w:val="24"/>
                <w:szCs w:val="24"/>
              </w:rPr>
              <w:t xml:space="preserve"> 10j</w:t>
            </w:r>
          </w:p>
          <w:p w:rsidR="004561B9" w:rsidRPr="004561B9" w:rsidRDefault="004561B9" w:rsidP="004561B9">
            <w:pPr>
              <w:pStyle w:val="Paragraphedeliste"/>
              <w:numPr>
                <w:ilvl w:val="0"/>
                <w:numId w:val="1"/>
              </w:numPr>
              <w:spacing w:after="0" w:line="240" w:lineRule="auto"/>
              <w:rPr>
                <w:rFonts w:ascii="Open Sans" w:hAnsi="Open Sans" w:cs="Open Sans"/>
                <w:sz w:val="24"/>
                <w:szCs w:val="24"/>
              </w:rPr>
            </w:pPr>
            <w:r w:rsidRPr="004561B9">
              <w:rPr>
                <w:rFonts w:ascii="Open Sans" w:hAnsi="Open Sans" w:cs="Open Sans"/>
                <w:sz w:val="24"/>
                <w:szCs w:val="24"/>
              </w:rPr>
              <w:t xml:space="preserve">Au contraire, Tt les F </w:t>
            </w:r>
            <w:r w:rsidR="00730E7A" w:rsidRPr="004561B9">
              <w:rPr>
                <w:rFonts w:ascii="Open Sans" w:hAnsi="Open Sans" w:cs="Open Sans"/>
                <w:sz w:val="24"/>
                <w:szCs w:val="24"/>
              </w:rPr>
              <w:t>sévères</w:t>
            </w:r>
            <w:r w:rsidRPr="004561B9">
              <w:rPr>
                <w:rFonts w:ascii="Open Sans" w:hAnsi="Open Sans" w:cs="Open Sans"/>
                <w:sz w:val="24"/>
                <w:szCs w:val="24"/>
              </w:rPr>
              <w:t xml:space="preserve"> sont + à J10 ou </w:t>
            </w:r>
            <w:r w:rsidR="00730E7A" w:rsidRPr="004561B9">
              <w:rPr>
                <w:rFonts w:ascii="Open Sans" w:hAnsi="Open Sans" w:cs="Open Sans"/>
                <w:sz w:val="24"/>
                <w:szCs w:val="24"/>
              </w:rPr>
              <w:t>au-delà</w:t>
            </w:r>
            <w:r w:rsidRPr="004561B9">
              <w:rPr>
                <w:rFonts w:ascii="Open Sans" w:hAnsi="Open Sans" w:cs="Open Sans"/>
                <w:sz w:val="24"/>
                <w:szCs w:val="24"/>
              </w:rPr>
              <w:t> </w:t>
            </w:r>
          </w:p>
          <w:p w:rsidR="004561B9" w:rsidRPr="004561B9" w:rsidRDefault="004561B9" w:rsidP="00C9661D">
            <w:pPr>
              <w:jc w:val="both"/>
              <w:rPr>
                <w:rFonts w:ascii="Open Sans" w:hAnsi="Open Sans" w:cs="Open Sans"/>
                <w:color w:val="943634" w:themeColor="accent2" w:themeShade="BF"/>
                <w:sz w:val="24"/>
                <w:szCs w:val="24"/>
              </w:rPr>
            </w:pPr>
            <w:r w:rsidRPr="004561B9">
              <w:rPr>
                <w:rFonts w:ascii="Open Sans" w:hAnsi="Open Sans" w:cs="Open Sans"/>
                <w:color w:val="943634" w:themeColor="accent2" w:themeShade="BF"/>
                <w:sz w:val="24"/>
                <w:szCs w:val="24"/>
              </w:rPr>
              <w:t>Donc lien probable entre sévérité, niveau CV et  persistance virale + longue</w:t>
            </w:r>
          </w:p>
        </w:tc>
      </w:tr>
      <w:tr w:rsidR="004561B9" w:rsidRPr="004561B9" w:rsidTr="00730E7A">
        <w:trPr>
          <w:trHeight w:val="1134"/>
        </w:trPr>
        <w:tc>
          <w:tcPr>
            <w:tcW w:w="2518" w:type="dxa"/>
            <w:tcBorders>
              <w:top w:val="single" w:sz="2" w:space="0" w:color="auto"/>
              <w:bottom w:val="single" w:sz="18" w:space="0" w:color="auto"/>
              <w:right w:val="single" w:sz="2" w:space="0" w:color="auto"/>
            </w:tcBorders>
            <w:vAlign w:val="center"/>
          </w:tcPr>
          <w:p w:rsidR="004561B9" w:rsidRPr="004561B9" w:rsidRDefault="004561B9" w:rsidP="00C9661D">
            <w:pPr>
              <w:jc w:val="center"/>
              <w:rPr>
                <w:rFonts w:ascii="Open Sans" w:hAnsi="Open Sans" w:cs="Open Sans"/>
                <w:sz w:val="24"/>
                <w:szCs w:val="24"/>
                <w:lang w:val="en-US"/>
              </w:rPr>
            </w:pPr>
            <w:proofErr w:type="spellStart"/>
            <w:r w:rsidRPr="004561B9">
              <w:rPr>
                <w:rFonts w:ascii="Open Sans" w:hAnsi="Open Sans" w:cs="Open Sans"/>
                <w:sz w:val="24"/>
                <w:szCs w:val="24"/>
                <w:lang w:val="en-US"/>
              </w:rPr>
              <w:t>Clin</w:t>
            </w:r>
            <w:proofErr w:type="spellEnd"/>
            <w:r w:rsidRPr="004561B9">
              <w:rPr>
                <w:rFonts w:ascii="Open Sans" w:hAnsi="Open Sans" w:cs="Open Sans"/>
                <w:sz w:val="24"/>
                <w:szCs w:val="24"/>
                <w:lang w:val="en-US"/>
              </w:rPr>
              <w:t xml:space="preserve"> Infect Dis</w:t>
            </w:r>
          </w:p>
          <w:p w:rsidR="004561B9" w:rsidRPr="004561B9" w:rsidRDefault="004561B9" w:rsidP="00C9661D">
            <w:pPr>
              <w:jc w:val="center"/>
              <w:rPr>
                <w:rFonts w:ascii="Open Sans" w:hAnsi="Open Sans" w:cs="Open Sans"/>
                <w:sz w:val="24"/>
                <w:szCs w:val="24"/>
                <w:lang w:val="en-US"/>
              </w:rPr>
            </w:pPr>
            <w:r w:rsidRPr="004561B9">
              <w:rPr>
                <w:rFonts w:ascii="Open Sans" w:hAnsi="Open Sans" w:cs="Open Sans"/>
                <w:sz w:val="24"/>
                <w:szCs w:val="24"/>
                <w:lang w:val="en-US"/>
              </w:rPr>
              <w:t>2020 March</w:t>
            </w:r>
          </w:p>
          <w:p w:rsidR="004561B9" w:rsidRPr="004561B9" w:rsidRDefault="004561B9" w:rsidP="00C9661D">
            <w:pPr>
              <w:jc w:val="center"/>
              <w:rPr>
                <w:rFonts w:ascii="Open Sans" w:hAnsi="Open Sans" w:cs="Open Sans"/>
                <w:sz w:val="24"/>
                <w:szCs w:val="24"/>
                <w:lang w:val="en-US"/>
              </w:rPr>
            </w:pPr>
            <w:r w:rsidRPr="004561B9">
              <w:rPr>
                <w:rFonts w:ascii="Open Sans" w:hAnsi="Open Sans" w:cs="Open Sans"/>
                <w:sz w:val="24"/>
                <w:szCs w:val="24"/>
                <w:lang w:val="en-US"/>
              </w:rPr>
              <w:t>Ahead of print</w:t>
            </w:r>
          </w:p>
          <w:p w:rsidR="004561B9" w:rsidRPr="004561B9" w:rsidRDefault="004561B9" w:rsidP="00C9661D">
            <w:pPr>
              <w:jc w:val="center"/>
              <w:rPr>
                <w:rFonts w:ascii="Open Sans" w:hAnsi="Open Sans" w:cs="Open Sans"/>
                <w:color w:val="808080" w:themeColor="background1" w:themeShade="80"/>
                <w:sz w:val="24"/>
                <w:szCs w:val="24"/>
              </w:rPr>
            </w:pPr>
            <w:r w:rsidRPr="004561B9">
              <w:rPr>
                <w:rFonts w:ascii="Open Sans" w:hAnsi="Open Sans" w:cs="Open Sans"/>
                <w:color w:val="808080" w:themeColor="background1" w:themeShade="80"/>
                <w:sz w:val="24"/>
                <w:szCs w:val="24"/>
              </w:rPr>
              <w:t>Guo Li et al</w:t>
            </w:r>
          </w:p>
        </w:tc>
        <w:tc>
          <w:tcPr>
            <w:tcW w:w="2835" w:type="dxa"/>
            <w:tcBorders>
              <w:top w:val="single" w:sz="2" w:space="0" w:color="auto"/>
              <w:left w:val="single" w:sz="2" w:space="0" w:color="auto"/>
              <w:bottom w:val="single" w:sz="18" w:space="0" w:color="auto"/>
              <w:right w:val="single" w:sz="2" w:space="0" w:color="auto"/>
            </w:tcBorders>
            <w:vAlign w:val="center"/>
          </w:tcPr>
          <w:p w:rsidR="004561B9" w:rsidRPr="004561B9" w:rsidRDefault="004561B9" w:rsidP="00C9661D">
            <w:pPr>
              <w:rPr>
                <w:rFonts w:ascii="Open Sans" w:hAnsi="Open Sans" w:cs="Open Sans"/>
                <w:color w:val="000090"/>
                <w:sz w:val="24"/>
                <w:szCs w:val="24"/>
                <w:lang w:val="en-US"/>
              </w:rPr>
            </w:pPr>
            <w:r w:rsidRPr="004561B9">
              <w:rPr>
                <w:rFonts w:ascii="Open Sans" w:hAnsi="Open Sans" w:cs="Open Sans"/>
                <w:color w:val="000090"/>
                <w:sz w:val="24"/>
                <w:szCs w:val="24"/>
                <w:lang w:val="en-US"/>
              </w:rPr>
              <w:t xml:space="preserve">Profiling Early </w:t>
            </w:r>
            <w:proofErr w:type="spellStart"/>
            <w:r w:rsidRPr="004561B9">
              <w:rPr>
                <w:rFonts w:ascii="Open Sans" w:hAnsi="Open Sans" w:cs="Open Sans"/>
                <w:color w:val="000090"/>
                <w:sz w:val="24"/>
                <w:szCs w:val="24"/>
                <w:lang w:val="en-US"/>
              </w:rPr>
              <w:t>Humoral</w:t>
            </w:r>
            <w:proofErr w:type="spellEnd"/>
            <w:r w:rsidRPr="004561B9">
              <w:rPr>
                <w:rFonts w:ascii="Open Sans" w:hAnsi="Open Sans" w:cs="Open Sans"/>
                <w:color w:val="000090"/>
                <w:sz w:val="24"/>
                <w:szCs w:val="24"/>
                <w:lang w:val="en-US"/>
              </w:rPr>
              <w:t xml:space="preserve"> Response to Diagnose Novel Coronavirus Disease (COVID-19)</w:t>
            </w:r>
          </w:p>
        </w:tc>
        <w:tc>
          <w:tcPr>
            <w:tcW w:w="2835" w:type="dxa"/>
            <w:tcBorders>
              <w:top w:val="single" w:sz="2" w:space="0" w:color="auto"/>
              <w:left w:val="single" w:sz="2" w:space="0" w:color="auto"/>
              <w:bottom w:val="single" w:sz="18" w:space="0" w:color="auto"/>
              <w:right w:val="single" w:sz="2" w:space="0" w:color="auto"/>
            </w:tcBorders>
            <w:vAlign w:val="center"/>
          </w:tcPr>
          <w:p w:rsidR="004561B9" w:rsidRPr="004561B9" w:rsidRDefault="004561B9" w:rsidP="00C9661D">
            <w:pPr>
              <w:jc w:val="center"/>
              <w:rPr>
                <w:rFonts w:ascii="Open Sans" w:hAnsi="Open Sans" w:cs="Open Sans"/>
                <w:color w:val="943634" w:themeColor="accent2" w:themeShade="BF"/>
                <w:sz w:val="24"/>
                <w:szCs w:val="24"/>
              </w:rPr>
            </w:pPr>
            <w:r w:rsidRPr="004561B9">
              <w:rPr>
                <w:rFonts w:ascii="Open Sans" w:hAnsi="Open Sans" w:cs="Open Sans"/>
                <w:color w:val="943634" w:themeColor="accent2" w:themeShade="BF"/>
                <w:sz w:val="24"/>
                <w:szCs w:val="24"/>
              </w:rPr>
              <w:t>On sait qu’il existe des faux négatifs de la PCR</w:t>
            </w:r>
          </w:p>
          <w:p w:rsidR="004561B9" w:rsidRPr="004561B9" w:rsidRDefault="004561B9" w:rsidP="00C9661D">
            <w:pPr>
              <w:jc w:val="center"/>
              <w:rPr>
                <w:rFonts w:ascii="Open Sans" w:hAnsi="Open Sans" w:cs="Open Sans"/>
                <w:sz w:val="24"/>
                <w:szCs w:val="24"/>
              </w:rPr>
            </w:pPr>
            <w:r w:rsidRPr="004561B9">
              <w:rPr>
                <w:rFonts w:ascii="Open Sans" w:hAnsi="Open Sans" w:cs="Open Sans"/>
                <w:sz w:val="24"/>
                <w:szCs w:val="24"/>
              </w:rPr>
              <w:t>Intérêt du dosage des AC</w:t>
            </w:r>
          </w:p>
          <w:p w:rsidR="004561B9" w:rsidRPr="004561B9" w:rsidRDefault="004561B9" w:rsidP="00C9661D">
            <w:pPr>
              <w:jc w:val="center"/>
              <w:rPr>
                <w:rFonts w:ascii="Open Sans" w:hAnsi="Open Sans" w:cs="Open Sans"/>
                <w:sz w:val="24"/>
                <w:szCs w:val="24"/>
              </w:rPr>
            </w:pPr>
            <w:r w:rsidRPr="004561B9">
              <w:rPr>
                <w:rFonts w:ascii="Open Sans" w:hAnsi="Open Sans" w:cs="Open Sans"/>
                <w:sz w:val="24"/>
                <w:szCs w:val="24"/>
              </w:rPr>
              <w:t>(nucléocapside (N)-</w:t>
            </w:r>
            <w:proofErr w:type="spellStart"/>
            <w:r w:rsidRPr="004561B9">
              <w:rPr>
                <w:rFonts w:ascii="Open Sans" w:hAnsi="Open Sans" w:cs="Open Sans"/>
                <w:sz w:val="24"/>
                <w:szCs w:val="24"/>
              </w:rPr>
              <w:t>based</w:t>
            </w:r>
            <w:proofErr w:type="spellEnd"/>
            <w:r w:rsidRPr="004561B9">
              <w:rPr>
                <w:rFonts w:ascii="Open Sans" w:hAnsi="Open Sans" w:cs="Open Sans"/>
                <w:sz w:val="24"/>
                <w:szCs w:val="24"/>
              </w:rPr>
              <w:t xml:space="preserve"> ELISA) pour le diagnostic ?</w:t>
            </w:r>
          </w:p>
        </w:tc>
        <w:tc>
          <w:tcPr>
            <w:tcW w:w="7229" w:type="dxa"/>
            <w:gridSpan w:val="2"/>
            <w:tcBorders>
              <w:top w:val="single" w:sz="2" w:space="0" w:color="auto"/>
              <w:left w:val="single" w:sz="2" w:space="0" w:color="auto"/>
              <w:bottom w:val="single" w:sz="18" w:space="0" w:color="auto"/>
            </w:tcBorders>
            <w:vAlign w:val="center"/>
          </w:tcPr>
          <w:p w:rsidR="004561B9" w:rsidRPr="004561B9" w:rsidRDefault="004561B9" w:rsidP="00C9661D">
            <w:pPr>
              <w:rPr>
                <w:rFonts w:ascii="Open Sans" w:hAnsi="Open Sans" w:cs="Open Sans"/>
                <w:sz w:val="24"/>
                <w:szCs w:val="24"/>
              </w:rPr>
            </w:pPr>
            <w:r w:rsidRPr="004561B9">
              <w:rPr>
                <w:rFonts w:ascii="Open Sans" w:hAnsi="Open Sans" w:cs="Open Sans"/>
                <w:sz w:val="24"/>
                <w:szCs w:val="24"/>
              </w:rPr>
              <w:t>82 cas confirmés et 58 probables (</w:t>
            </w:r>
            <w:proofErr w:type="spellStart"/>
            <w:r w:rsidRPr="004561B9">
              <w:rPr>
                <w:rFonts w:ascii="Open Sans" w:hAnsi="Open Sans" w:cs="Open Sans"/>
                <w:sz w:val="24"/>
                <w:szCs w:val="24"/>
              </w:rPr>
              <w:t>qPCR</w:t>
            </w:r>
            <w:proofErr w:type="spellEnd"/>
            <w:r w:rsidRPr="004561B9">
              <w:rPr>
                <w:rFonts w:ascii="Open Sans" w:hAnsi="Open Sans" w:cs="Open Sans"/>
                <w:sz w:val="24"/>
                <w:szCs w:val="24"/>
              </w:rPr>
              <w:t xml:space="preserve"> </w:t>
            </w:r>
            <w:proofErr w:type="spellStart"/>
            <w:r w:rsidRPr="004561B9">
              <w:rPr>
                <w:rFonts w:ascii="Open Sans" w:hAnsi="Open Sans" w:cs="Open Sans"/>
                <w:sz w:val="24"/>
                <w:szCs w:val="24"/>
              </w:rPr>
              <w:t>neg</w:t>
            </w:r>
            <w:proofErr w:type="spellEnd"/>
            <w:r w:rsidRPr="004561B9">
              <w:rPr>
                <w:rFonts w:ascii="Open Sans" w:hAnsi="Open Sans" w:cs="Open Sans"/>
                <w:sz w:val="24"/>
                <w:szCs w:val="24"/>
              </w:rPr>
              <w:t xml:space="preserve"> mais forme « typique »)</w:t>
            </w:r>
          </w:p>
          <w:p w:rsidR="004561B9" w:rsidRPr="004561B9" w:rsidRDefault="004561B9" w:rsidP="004561B9">
            <w:pPr>
              <w:pStyle w:val="Paragraphedeliste"/>
              <w:numPr>
                <w:ilvl w:val="0"/>
                <w:numId w:val="2"/>
              </w:numPr>
              <w:spacing w:after="0" w:line="240" w:lineRule="auto"/>
              <w:rPr>
                <w:rFonts w:ascii="Open Sans" w:hAnsi="Open Sans" w:cs="Open Sans"/>
                <w:sz w:val="24"/>
                <w:szCs w:val="24"/>
              </w:rPr>
            </w:pPr>
            <w:r w:rsidRPr="004561B9">
              <w:rPr>
                <w:rFonts w:ascii="Open Sans" w:hAnsi="Open Sans" w:cs="Open Sans"/>
                <w:sz w:val="24"/>
                <w:szCs w:val="24"/>
              </w:rPr>
              <w:t>il existe une réaction croisée avec SARS-CoV1 mais pas avec les autres coronavirus respiratoires</w:t>
            </w:r>
          </w:p>
          <w:p w:rsidR="004561B9" w:rsidRPr="004561B9" w:rsidRDefault="004561B9" w:rsidP="004561B9">
            <w:pPr>
              <w:pStyle w:val="Paragraphedeliste"/>
              <w:numPr>
                <w:ilvl w:val="0"/>
                <w:numId w:val="2"/>
              </w:numPr>
              <w:spacing w:after="0" w:line="240" w:lineRule="auto"/>
              <w:rPr>
                <w:rFonts w:ascii="Open Sans" w:hAnsi="Open Sans" w:cs="Open Sans"/>
                <w:sz w:val="24"/>
                <w:szCs w:val="24"/>
              </w:rPr>
            </w:pPr>
            <w:r w:rsidRPr="004561B9">
              <w:rPr>
                <w:rFonts w:ascii="Open Sans" w:hAnsi="Open Sans" w:cs="Open Sans"/>
                <w:sz w:val="24"/>
                <w:szCs w:val="24"/>
              </w:rPr>
              <w:t xml:space="preserve">les </w:t>
            </w:r>
            <w:proofErr w:type="spellStart"/>
            <w:r w:rsidRPr="004561B9">
              <w:rPr>
                <w:rFonts w:ascii="Open Sans" w:hAnsi="Open Sans" w:cs="Open Sans"/>
                <w:sz w:val="24"/>
                <w:szCs w:val="24"/>
              </w:rPr>
              <w:t>IgM</w:t>
            </w:r>
            <w:proofErr w:type="spellEnd"/>
            <w:r w:rsidRPr="004561B9">
              <w:rPr>
                <w:rFonts w:ascii="Open Sans" w:hAnsi="Open Sans" w:cs="Open Sans"/>
                <w:sz w:val="24"/>
                <w:szCs w:val="24"/>
              </w:rPr>
              <w:t xml:space="preserve"> et </w:t>
            </w:r>
            <w:proofErr w:type="spellStart"/>
            <w:r w:rsidRPr="004561B9">
              <w:rPr>
                <w:rFonts w:ascii="Open Sans" w:hAnsi="Open Sans" w:cs="Open Sans"/>
                <w:sz w:val="24"/>
                <w:szCs w:val="24"/>
              </w:rPr>
              <w:t>IgA</w:t>
            </w:r>
            <w:proofErr w:type="spellEnd"/>
            <w:r w:rsidRPr="004561B9">
              <w:rPr>
                <w:rFonts w:ascii="Open Sans" w:hAnsi="Open Sans" w:cs="Open Sans"/>
                <w:sz w:val="24"/>
                <w:szCs w:val="24"/>
              </w:rPr>
              <w:t xml:space="preserve"> sont </w:t>
            </w:r>
            <w:r w:rsidR="00730E7A" w:rsidRPr="004561B9">
              <w:rPr>
                <w:rFonts w:ascii="Open Sans" w:hAnsi="Open Sans" w:cs="Open Sans"/>
                <w:sz w:val="24"/>
                <w:szCs w:val="24"/>
              </w:rPr>
              <w:t>détectés</w:t>
            </w:r>
            <w:r w:rsidRPr="004561B9">
              <w:rPr>
                <w:rFonts w:ascii="Open Sans" w:hAnsi="Open Sans" w:cs="Open Sans"/>
                <w:sz w:val="24"/>
                <w:szCs w:val="24"/>
              </w:rPr>
              <w:t xml:space="preserve"> en médian vers le 5eme J et les </w:t>
            </w:r>
            <w:proofErr w:type="spellStart"/>
            <w:r w:rsidRPr="004561B9">
              <w:rPr>
                <w:rFonts w:ascii="Open Sans" w:hAnsi="Open Sans" w:cs="Open Sans"/>
                <w:sz w:val="24"/>
                <w:szCs w:val="24"/>
              </w:rPr>
              <w:t>IgG</w:t>
            </w:r>
            <w:proofErr w:type="spellEnd"/>
            <w:r w:rsidRPr="004561B9">
              <w:rPr>
                <w:rFonts w:ascii="Open Sans" w:hAnsi="Open Sans" w:cs="Open Sans"/>
                <w:sz w:val="24"/>
                <w:szCs w:val="24"/>
              </w:rPr>
              <w:t xml:space="preserve"> vers le 14emej</w:t>
            </w:r>
          </w:p>
          <w:p w:rsidR="004561B9" w:rsidRPr="004561B9" w:rsidRDefault="004561B9" w:rsidP="004561B9">
            <w:pPr>
              <w:pStyle w:val="Paragraphedeliste"/>
              <w:numPr>
                <w:ilvl w:val="0"/>
                <w:numId w:val="2"/>
              </w:numPr>
              <w:spacing w:after="0" w:line="240" w:lineRule="auto"/>
              <w:rPr>
                <w:rFonts w:ascii="Open Sans" w:hAnsi="Open Sans" w:cs="Open Sans"/>
                <w:color w:val="943634" w:themeColor="accent2" w:themeShade="BF"/>
                <w:sz w:val="24"/>
                <w:szCs w:val="24"/>
              </w:rPr>
            </w:pPr>
            <w:r w:rsidRPr="004561B9">
              <w:rPr>
                <w:rFonts w:ascii="Open Sans" w:hAnsi="Open Sans" w:cs="Open Sans"/>
                <w:color w:val="943634" w:themeColor="accent2" w:themeShade="BF"/>
                <w:sz w:val="24"/>
                <w:szCs w:val="24"/>
              </w:rPr>
              <w:t>L’</w:t>
            </w:r>
            <w:proofErr w:type="spellStart"/>
            <w:r w:rsidRPr="004561B9">
              <w:rPr>
                <w:rFonts w:ascii="Open Sans" w:hAnsi="Open Sans" w:cs="Open Sans"/>
                <w:color w:val="943634" w:themeColor="accent2" w:themeShade="BF"/>
                <w:sz w:val="24"/>
                <w:szCs w:val="24"/>
              </w:rPr>
              <w:t>assocation</w:t>
            </w:r>
            <w:proofErr w:type="spellEnd"/>
            <w:r w:rsidRPr="004561B9">
              <w:rPr>
                <w:rFonts w:ascii="Open Sans" w:hAnsi="Open Sans" w:cs="Open Sans"/>
                <w:color w:val="943634" w:themeColor="accent2" w:themeShade="BF"/>
                <w:sz w:val="24"/>
                <w:szCs w:val="24"/>
              </w:rPr>
              <w:t xml:space="preserve"> </w:t>
            </w:r>
            <w:proofErr w:type="spellStart"/>
            <w:r w:rsidRPr="004561B9">
              <w:rPr>
                <w:rFonts w:ascii="Open Sans" w:hAnsi="Open Sans" w:cs="Open Sans"/>
                <w:color w:val="943634" w:themeColor="accent2" w:themeShade="BF"/>
                <w:sz w:val="24"/>
                <w:szCs w:val="24"/>
              </w:rPr>
              <w:t>qPCR</w:t>
            </w:r>
            <w:proofErr w:type="spellEnd"/>
            <w:r w:rsidRPr="004561B9">
              <w:rPr>
                <w:rFonts w:ascii="Open Sans" w:hAnsi="Open Sans" w:cs="Open Sans"/>
                <w:color w:val="943634" w:themeColor="accent2" w:themeShade="BF"/>
                <w:sz w:val="24"/>
                <w:szCs w:val="24"/>
              </w:rPr>
              <w:t xml:space="preserve"> + détection des </w:t>
            </w:r>
            <w:proofErr w:type="spellStart"/>
            <w:r w:rsidRPr="004561B9">
              <w:rPr>
                <w:rFonts w:ascii="Open Sans" w:hAnsi="Open Sans" w:cs="Open Sans"/>
                <w:color w:val="943634" w:themeColor="accent2" w:themeShade="BF"/>
                <w:sz w:val="24"/>
                <w:szCs w:val="24"/>
              </w:rPr>
              <w:t>IgM</w:t>
            </w:r>
            <w:proofErr w:type="spellEnd"/>
            <w:r w:rsidRPr="004561B9">
              <w:rPr>
                <w:rFonts w:ascii="Open Sans" w:hAnsi="Open Sans" w:cs="Open Sans"/>
                <w:color w:val="943634" w:themeColor="accent2" w:themeShade="BF"/>
                <w:sz w:val="24"/>
                <w:szCs w:val="24"/>
              </w:rPr>
              <w:t xml:space="preserve"> permettrait d’améliorer le taux de détection positive</w:t>
            </w:r>
          </w:p>
        </w:tc>
      </w:tr>
      <w:tr w:rsidR="004561B9" w:rsidRPr="004561B9" w:rsidTr="00730E7A">
        <w:trPr>
          <w:trHeight w:val="1134"/>
        </w:trPr>
        <w:tc>
          <w:tcPr>
            <w:tcW w:w="2518" w:type="dxa"/>
            <w:tcBorders>
              <w:top w:val="single" w:sz="2" w:space="0" w:color="auto"/>
              <w:bottom w:val="single" w:sz="18" w:space="0" w:color="auto"/>
              <w:right w:val="single" w:sz="2" w:space="0" w:color="auto"/>
            </w:tcBorders>
            <w:vAlign w:val="center"/>
          </w:tcPr>
          <w:p w:rsidR="004561B9" w:rsidRPr="004561B9" w:rsidRDefault="004561B9" w:rsidP="00C9661D">
            <w:pPr>
              <w:jc w:val="center"/>
              <w:rPr>
                <w:rFonts w:ascii="Open Sans" w:hAnsi="Open Sans" w:cs="Open Sans"/>
                <w:sz w:val="24"/>
                <w:szCs w:val="24"/>
                <w:lang w:val="en-US"/>
              </w:rPr>
            </w:pPr>
            <w:r w:rsidRPr="004561B9">
              <w:rPr>
                <w:rFonts w:ascii="Open Sans" w:hAnsi="Open Sans" w:cs="Open Sans"/>
                <w:sz w:val="24"/>
                <w:szCs w:val="24"/>
                <w:lang w:val="en-US"/>
              </w:rPr>
              <w:t>World Journal of Pediatrics</w:t>
            </w:r>
          </w:p>
          <w:p w:rsidR="004561B9" w:rsidRPr="004561B9" w:rsidRDefault="004561B9" w:rsidP="00C9661D">
            <w:pPr>
              <w:jc w:val="center"/>
              <w:rPr>
                <w:rFonts w:ascii="Open Sans" w:hAnsi="Open Sans" w:cs="Open Sans"/>
                <w:sz w:val="24"/>
                <w:szCs w:val="24"/>
                <w:lang w:val="en-US"/>
              </w:rPr>
            </w:pPr>
            <w:r w:rsidRPr="004561B9">
              <w:rPr>
                <w:rFonts w:ascii="Open Sans" w:hAnsi="Open Sans" w:cs="Open Sans"/>
                <w:sz w:val="24"/>
                <w:szCs w:val="24"/>
                <w:lang w:val="en-US"/>
              </w:rPr>
              <w:t>Published on line 19 march 2020</w:t>
            </w:r>
          </w:p>
          <w:p w:rsidR="004561B9" w:rsidRPr="004561B9" w:rsidRDefault="004561B9" w:rsidP="00C9661D">
            <w:pPr>
              <w:jc w:val="center"/>
              <w:rPr>
                <w:rFonts w:ascii="Open Sans" w:hAnsi="Open Sans" w:cs="Open Sans"/>
                <w:color w:val="808080" w:themeColor="background1" w:themeShade="80"/>
                <w:sz w:val="24"/>
                <w:szCs w:val="24"/>
              </w:rPr>
            </w:pPr>
            <w:r w:rsidRPr="004561B9">
              <w:rPr>
                <w:rFonts w:ascii="Open Sans" w:hAnsi="Open Sans" w:cs="Open Sans"/>
                <w:color w:val="808080" w:themeColor="background1" w:themeShade="80"/>
                <w:sz w:val="24"/>
                <w:szCs w:val="24"/>
              </w:rPr>
              <w:t>Sun D</w:t>
            </w:r>
          </w:p>
        </w:tc>
        <w:tc>
          <w:tcPr>
            <w:tcW w:w="2835" w:type="dxa"/>
            <w:tcBorders>
              <w:top w:val="single" w:sz="2" w:space="0" w:color="auto"/>
              <w:left w:val="single" w:sz="2" w:space="0" w:color="auto"/>
              <w:bottom w:val="single" w:sz="18" w:space="0" w:color="auto"/>
              <w:right w:val="single" w:sz="2" w:space="0" w:color="auto"/>
            </w:tcBorders>
            <w:vAlign w:val="center"/>
          </w:tcPr>
          <w:p w:rsidR="004561B9" w:rsidRPr="004561B9" w:rsidRDefault="004561B9" w:rsidP="00C9661D">
            <w:pPr>
              <w:jc w:val="center"/>
              <w:rPr>
                <w:rFonts w:ascii="Open Sans" w:hAnsi="Open Sans" w:cs="Open Sans"/>
                <w:color w:val="000090"/>
                <w:sz w:val="24"/>
                <w:szCs w:val="24"/>
                <w:lang w:val="en-US"/>
              </w:rPr>
            </w:pPr>
            <w:r w:rsidRPr="004561B9">
              <w:rPr>
                <w:rFonts w:ascii="Open Sans" w:hAnsi="Open Sans" w:cs="Open Sans"/>
                <w:color w:val="000090"/>
                <w:sz w:val="24"/>
                <w:szCs w:val="24"/>
                <w:lang w:val="en-US"/>
              </w:rPr>
              <w:t>Clinical features of severe pediatric patients with coronavirus disease</w:t>
            </w:r>
          </w:p>
          <w:p w:rsidR="004561B9" w:rsidRPr="004561B9" w:rsidRDefault="004561B9" w:rsidP="00C9661D">
            <w:pPr>
              <w:jc w:val="center"/>
              <w:rPr>
                <w:rFonts w:ascii="Open Sans" w:hAnsi="Open Sans" w:cs="Open Sans"/>
                <w:color w:val="000090"/>
                <w:sz w:val="24"/>
                <w:szCs w:val="24"/>
                <w:lang w:val="en-US"/>
              </w:rPr>
            </w:pPr>
            <w:r w:rsidRPr="004561B9">
              <w:rPr>
                <w:rFonts w:ascii="Open Sans" w:hAnsi="Open Sans" w:cs="Open Sans"/>
                <w:color w:val="000090"/>
                <w:sz w:val="24"/>
                <w:szCs w:val="24"/>
                <w:lang w:val="en-US"/>
              </w:rPr>
              <w:t>2019 in Wuhan: a single center’s observational study</w:t>
            </w:r>
          </w:p>
        </w:tc>
        <w:tc>
          <w:tcPr>
            <w:tcW w:w="2835" w:type="dxa"/>
            <w:tcBorders>
              <w:top w:val="single" w:sz="2" w:space="0" w:color="auto"/>
              <w:left w:val="single" w:sz="2" w:space="0" w:color="auto"/>
              <w:bottom w:val="single" w:sz="18" w:space="0" w:color="auto"/>
              <w:right w:val="single" w:sz="2" w:space="0" w:color="auto"/>
            </w:tcBorders>
            <w:vAlign w:val="center"/>
          </w:tcPr>
          <w:p w:rsidR="004561B9" w:rsidRPr="004561B9" w:rsidRDefault="004561B9" w:rsidP="00C9661D">
            <w:pPr>
              <w:jc w:val="center"/>
              <w:rPr>
                <w:rFonts w:ascii="Open Sans" w:hAnsi="Open Sans" w:cs="Open Sans"/>
                <w:color w:val="943634" w:themeColor="accent2" w:themeShade="BF"/>
                <w:sz w:val="24"/>
                <w:szCs w:val="24"/>
              </w:rPr>
            </w:pPr>
            <w:r w:rsidRPr="004561B9">
              <w:rPr>
                <w:rFonts w:ascii="Open Sans" w:hAnsi="Open Sans" w:cs="Open Sans"/>
                <w:color w:val="943634" w:themeColor="accent2" w:themeShade="BF"/>
                <w:sz w:val="24"/>
                <w:szCs w:val="24"/>
              </w:rPr>
              <w:t>On sait que les cas sévère pédiatriques sont rares</w:t>
            </w:r>
          </w:p>
          <w:p w:rsidR="004561B9" w:rsidRPr="004561B9" w:rsidRDefault="004561B9" w:rsidP="00C9661D">
            <w:pPr>
              <w:jc w:val="center"/>
              <w:rPr>
                <w:rFonts w:ascii="Open Sans" w:hAnsi="Open Sans" w:cs="Open Sans"/>
                <w:sz w:val="24"/>
                <w:szCs w:val="24"/>
              </w:rPr>
            </w:pPr>
            <w:r w:rsidRPr="004561B9">
              <w:rPr>
                <w:rFonts w:ascii="Open Sans" w:hAnsi="Open Sans" w:cs="Open Sans"/>
                <w:sz w:val="24"/>
                <w:szCs w:val="24"/>
              </w:rPr>
              <w:t xml:space="preserve">Quel tableau clinique dans les formes pédiatriques </w:t>
            </w:r>
            <w:r w:rsidR="00730E7A" w:rsidRPr="004561B9">
              <w:rPr>
                <w:rFonts w:ascii="Open Sans" w:hAnsi="Open Sans" w:cs="Open Sans"/>
                <w:sz w:val="24"/>
                <w:szCs w:val="24"/>
              </w:rPr>
              <w:t>sévères</w:t>
            </w:r>
            <w:r w:rsidRPr="004561B9">
              <w:rPr>
                <w:rFonts w:ascii="Open Sans" w:hAnsi="Open Sans" w:cs="Open Sans"/>
                <w:sz w:val="24"/>
                <w:szCs w:val="24"/>
              </w:rPr>
              <w:t xml:space="preserve"> : étude </w:t>
            </w:r>
            <w:proofErr w:type="spellStart"/>
            <w:r w:rsidRPr="004561B9">
              <w:rPr>
                <w:rFonts w:ascii="Open Sans" w:hAnsi="Open Sans" w:cs="Open Sans"/>
                <w:sz w:val="24"/>
                <w:szCs w:val="24"/>
              </w:rPr>
              <w:t>monocentrique</w:t>
            </w:r>
            <w:proofErr w:type="spellEnd"/>
            <w:r w:rsidRPr="004561B9">
              <w:rPr>
                <w:rFonts w:ascii="Open Sans" w:hAnsi="Open Sans" w:cs="Open Sans"/>
                <w:sz w:val="24"/>
                <w:szCs w:val="24"/>
              </w:rPr>
              <w:t xml:space="preserve"> de 8 cas (Wuhan)</w:t>
            </w:r>
          </w:p>
        </w:tc>
        <w:tc>
          <w:tcPr>
            <w:tcW w:w="7229" w:type="dxa"/>
            <w:gridSpan w:val="2"/>
            <w:tcBorders>
              <w:top w:val="single" w:sz="2" w:space="0" w:color="auto"/>
              <w:left w:val="single" w:sz="2" w:space="0" w:color="auto"/>
              <w:bottom w:val="single" w:sz="18" w:space="0" w:color="auto"/>
            </w:tcBorders>
            <w:vAlign w:val="center"/>
          </w:tcPr>
          <w:p w:rsidR="004561B9" w:rsidRPr="004561B9" w:rsidRDefault="004561B9" w:rsidP="00C9661D">
            <w:pPr>
              <w:rPr>
                <w:rFonts w:ascii="Open Sans" w:hAnsi="Open Sans" w:cs="Open Sans"/>
                <w:sz w:val="24"/>
                <w:szCs w:val="24"/>
              </w:rPr>
            </w:pPr>
            <w:r w:rsidRPr="004561B9">
              <w:rPr>
                <w:rFonts w:ascii="Open Sans" w:hAnsi="Open Sans" w:cs="Open Sans"/>
                <w:sz w:val="24"/>
                <w:szCs w:val="24"/>
              </w:rPr>
              <w:t>8 cas pédiatriques dont 5 « sévères » et 3 « critiques ».</w:t>
            </w:r>
          </w:p>
          <w:p w:rsidR="004561B9" w:rsidRPr="004561B9" w:rsidRDefault="004561B9" w:rsidP="00C9661D">
            <w:pPr>
              <w:rPr>
                <w:rFonts w:ascii="Open Sans" w:hAnsi="Open Sans" w:cs="Open Sans"/>
                <w:sz w:val="24"/>
                <w:szCs w:val="24"/>
              </w:rPr>
            </w:pPr>
            <w:r w:rsidRPr="004561B9">
              <w:rPr>
                <w:rFonts w:ascii="Open Sans" w:hAnsi="Open Sans" w:cs="Open Sans"/>
                <w:sz w:val="24"/>
                <w:szCs w:val="24"/>
              </w:rPr>
              <w:t>6 garçons/8 ; deux cas &lt;1 an (2mois à 15 ans)</w:t>
            </w:r>
          </w:p>
          <w:p w:rsidR="004561B9" w:rsidRPr="004561B9" w:rsidRDefault="004561B9" w:rsidP="00C9661D">
            <w:pPr>
              <w:rPr>
                <w:rFonts w:ascii="Open Sans" w:hAnsi="Open Sans" w:cs="Open Sans"/>
                <w:sz w:val="24"/>
                <w:szCs w:val="24"/>
                <w:lang w:val="en-US"/>
              </w:rPr>
            </w:pPr>
            <w:proofErr w:type="spellStart"/>
            <w:r w:rsidRPr="004561B9">
              <w:rPr>
                <w:rFonts w:ascii="Open Sans" w:hAnsi="Open Sans" w:cs="Open Sans"/>
                <w:sz w:val="24"/>
                <w:szCs w:val="24"/>
                <w:u w:val="single"/>
                <w:lang w:val="en-US"/>
              </w:rPr>
              <w:t>Symptômes</w:t>
            </w:r>
            <w:proofErr w:type="spellEnd"/>
            <w:r w:rsidRPr="004561B9">
              <w:rPr>
                <w:rFonts w:ascii="Open Sans" w:hAnsi="Open Sans" w:cs="Open Sans"/>
                <w:sz w:val="24"/>
                <w:szCs w:val="24"/>
                <w:lang w:val="en-US"/>
              </w:rPr>
              <w:t> </w:t>
            </w:r>
            <w:r w:rsidR="00730E7A">
              <w:rPr>
                <w:rFonts w:ascii="Open Sans" w:hAnsi="Open Sans" w:cs="Open Sans"/>
                <w:sz w:val="24"/>
                <w:szCs w:val="24"/>
                <w:lang w:val="en-US"/>
              </w:rPr>
              <w:t xml:space="preserve">: </w:t>
            </w:r>
            <w:proofErr w:type="spellStart"/>
            <w:r w:rsidR="00730E7A">
              <w:rPr>
                <w:rFonts w:ascii="Open Sans" w:hAnsi="Open Sans" w:cs="Open Sans"/>
                <w:sz w:val="24"/>
                <w:szCs w:val="24"/>
                <w:lang w:val="en-US"/>
              </w:rPr>
              <w:t>dyspnée</w:t>
            </w:r>
            <w:proofErr w:type="spellEnd"/>
            <w:r w:rsidR="00730E7A">
              <w:rPr>
                <w:rFonts w:ascii="Open Sans" w:hAnsi="Open Sans" w:cs="Open Sans"/>
                <w:sz w:val="24"/>
                <w:szCs w:val="24"/>
                <w:lang w:val="en-US"/>
              </w:rPr>
              <w:t xml:space="preserve"> (8/8) ; </w:t>
            </w:r>
            <w:proofErr w:type="spellStart"/>
            <w:r w:rsidR="00730E7A">
              <w:rPr>
                <w:rFonts w:ascii="Open Sans" w:hAnsi="Open Sans" w:cs="Open Sans"/>
                <w:sz w:val="24"/>
                <w:szCs w:val="24"/>
                <w:lang w:val="en-US"/>
              </w:rPr>
              <w:t>toux</w:t>
            </w:r>
            <w:proofErr w:type="spellEnd"/>
            <w:r w:rsidR="00730E7A">
              <w:rPr>
                <w:rFonts w:ascii="Open Sans" w:hAnsi="Open Sans" w:cs="Open Sans"/>
                <w:sz w:val="24"/>
                <w:szCs w:val="24"/>
                <w:lang w:val="en-US"/>
              </w:rPr>
              <w:t xml:space="preserve"> (6/8) </w:t>
            </w:r>
            <w:proofErr w:type="spellStart"/>
            <w:r w:rsidR="00730E7A">
              <w:rPr>
                <w:rFonts w:ascii="Open Sans" w:hAnsi="Open Sans" w:cs="Open Sans"/>
                <w:sz w:val="24"/>
                <w:szCs w:val="24"/>
                <w:lang w:val="en-US"/>
              </w:rPr>
              <w:t>Fiè</w:t>
            </w:r>
            <w:r w:rsidRPr="004561B9">
              <w:rPr>
                <w:rFonts w:ascii="Open Sans" w:hAnsi="Open Sans" w:cs="Open Sans"/>
                <w:sz w:val="24"/>
                <w:szCs w:val="24"/>
                <w:lang w:val="en-US"/>
              </w:rPr>
              <w:t>vre</w:t>
            </w:r>
            <w:proofErr w:type="spellEnd"/>
            <w:r w:rsidRPr="004561B9">
              <w:rPr>
                <w:rFonts w:ascii="Open Sans" w:hAnsi="Open Sans" w:cs="Open Sans"/>
                <w:sz w:val="24"/>
                <w:szCs w:val="24"/>
                <w:lang w:val="en-US"/>
              </w:rPr>
              <w:t xml:space="preserve"> (6/8)</w:t>
            </w:r>
          </w:p>
          <w:p w:rsidR="004561B9" w:rsidRPr="004561B9" w:rsidRDefault="004561B9" w:rsidP="00C9661D">
            <w:pPr>
              <w:widowControl w:val="0"/>
              <w:autoSpaceDE w:val="0"/>
              <w:autoSpaceDN w:val="0"/>
              <w:adjustRightInd w:val="0"/>
              <w:rPr>
                <w:rFonts w:ascii="Open Sans" w:hAnsi="Open Sans" w:cs="Open Sans"/>
                <w:sz w:val="24"/>
                <w:szCs w:val="24"/>
                <w:lang w:val="en-US"/>
              </w:rPr>
            </w:pPr>
            <w:r w:rsidRPr="004561B9">
              <w:rPr>
                <w:rFonts w:ascii="Open Sans" w:hAnsi="Open Sans" w:cs="Open Sans"/>
                <w:sz w:val="24"/>
                <w:szCs w:val="24"/>
                <w:u w:val="single"/>
                <w:lang w:val="en-US"/>
              </w:rPr>
              <w:t>Scanner</w:t>
            </w:r>
            <w:r w:rsidRPr="004561B9">
              <w:rPr>
                <w:rFonts w:ascii="Open Sans" w:hAnsi="Open Sans" w:cs="Open Sans"/>
                <w:sz w:val="24"/>
                <w:szCs w:val="24"/>
                <w:lang w:val="en-US"/>
              </w:rPr>
              <w:t xml:space="preserve"> : multiple patch-like shadows (7/8) </w:t>
            </w:r>
          </w:p>
          <w:p w:rsidR="004561B9" w:rsidRPr="004561B9" w:rsidRDefault="004561B9" w:rsidP="00C9661D">
            <w:pPr>
              <w:rPr>
                <w:rFonts w:ascii="Open Sans" w:hAnsi="Open Sans" w:cs="Open Sans"/>
                <w:sz w:val="24"/>
                <w:szCs w:val="24"/>
              </w:rPr>
            </w:pPr>
            <w:r w:rsidRPr="004561B9">
              <w:rPr>
                <w:rFonts w:ascii="Open Sans" w:hAnsi="Open Sans" w:cs="Open Sans"/>
                <w:sz w:val="24"/>
                <w:szCs w:val="24"/>
                <w:lang w:val="en-US"/>
              </w:rPr>
              <w:t xml:space="preserve"> </w:t>
            </w:r>
            <w:r w:rsidRPr="004561B9">
              <w:rPr>
                <w:rFonts w:ascii="Open Sans" w:hAnsi="Open Sans" w:cs="Open Sans"/>
                <w:sz w:val="24"/>
                <w:szCs w:val="24"/>
              </w:rPr>
              <w:t xml:space="preserve">and </w:t>
            </w:r>
            <w:proofErr w:type="spellStart"/>
            <w:r w:rsidRPr="004561B9">
              <w:rPr>
                <w:rFonts w:ascii="Open Sans" w:hAnsi="Open Sans" w:cs="Open Sans"/>
                <w:sz w:val="24"/>
                <w:szCs w:val="24"/>
              </w:rPr>
              <w:t>ground</w:t>
            </w:r>
            <w:proofErr w:type="spellEnd"/>
            <w:r w:rsidRPr="004561B9">
              <w:rPr>
                <w:rFonts w:ascii="Open Sans" w:hAnsi="Open Sans" w:cs="Open Sans"/>
                <w:sz w:val="24"/>
                <w:szCs w:val="24"/>
              </w:rPr>
              <w:t xml:space="preserve">-glass </w:t>
            </w:r>
            <w:proofErr w:type="spellStart"/>
            <w:r w:rsidRPr="004561B9">
              <w:rPr>
                <w:rFonts w:ascii="Open Sans" w:hAnsi="Open Sans" w:cs="Open Sans"/>
                <w:sz w:val="24"/>
                <w:szCs w:val="24"/>
              </w:rPr>
              <w:t>opacity</w:t>
            </w:r>
            <w:proofErr w:type="spellEnd"/>
            <w:r w:rsidRPr="004561B9">
              <w:rPr>
                <w:rFonts w:ascii="Open Sans" w:hAnsi="Open Sans" w:cs="Open Sans"/>
                <w:sz w:val="24"/>
                <w:szCs w:val="24"/>
              </w:rPr>
              <w:t xml:space="preserve"> (6/8)</w:t>
            </w:r>
          </w:p>
          <w:p w:rsidR="004561B9" w:rsidRPr="004561B9" w:rsidRDefault="004561B9" w:rsidP="00C9661D">
            <w:pPr>
              <w:rPr>
                <w:rFonts w:ascii="Open Sans" w:hAnsi="Open Sans" w:cs="Open Sans"/>
                <w:sz w:val="24"/>
                <w:szCs w:val="24"/>
              </w:rPr>
            </w:pPr>
            <w:r w:rsidRPr="004561B9">
              <w:rPr>
                <w:rFonts w:ascii="Open Sans" w:hAnsi="Open Sans" w:cs="Open Sans"/>
                <w:sz w:val="24"/>
                <w:szCs w:val="24"/>
                <w:u w:val="single"/>
              </w:rPr>
              <w:t>Bio</w:t>
            </w:r>
            <w:r w:rsidRPr="004561B9">
              <w:rPr>
                <w:rFonts w:ascii="Open Sans" w:hAnsi="Open Sans" w:cs="Open Sans"/>
                <w:sz w:val="24"/>
                <w:szCs w:val="24"/>
              </w:rPr>
              <w:t xml:space="preserve"> : pas de lymphopénie à la ≠des adultes ; CRP élevée, PCT élevée (à la ≠des adultes)  et LDH élevé (6/8) ; anomalie hépatiques (4/8)</w:t>
            </w:r>
          </w:p>
          <w:p w:rsidR="004561B9" w:rsidRPr="004561B9" w:rsidRDefault="004561B9" w:rsidP="00C9661D">
            <w:pPr>
              <w:rPr>
                <w:rFonts w:ascii="Open Sans" w:hAnsi="Open Sans" w:cs="Open Sans"/>
                <w:sz w:val="24"/>
                <w:szCs w:val="24"/>
              </w:rPr>
            </w:pPr>
            <w:proofErr w:type="spellStart"/>
            <w:r w:rsidRPr="004561B9">
              <w:rPr>
                <w:rFonts w:ascii="Open Sans" w:hAnsi="Open Sans" w:cs="Open Sans"/>
                <w:sz w:val="24"/>
                <w:szCs w:val="24"/>
              </w:rPr>
              <w:t>Evol</w:t>
            </w:r>
            <w:proofErr w:type="spellEnd"/>
            <w:r w:rsidRPr="004561B9">
              <w:rPr>
                <w:rFonts w:ascii="Open Sans" w:hAnsi="Open Sans" w:cs="Open Sans"/>
                <w:sz w:val="24"/>
                <w:szCs w:val="24"/>
              </w:rPr>
              <w:t> : 5 guéris et 3 en cours de TT</w:t>
            </w:r>
          </w:p>
        </w:tc>
      </w:tr>
      <w:tr w:rsidR="004561B9" w:rsidRPr="004561B9" w:rsidTr="00730E7A">
        <w:trPr>
          <w:trHeight w:val="1134"/>
        </w:trPr>
        <w:tc>
          <w:tcPr>
            <w:tcW w:w="2518" w:type="dxa"/>
            <w:tcBorders>
              <w:top w:val="single" w:sz="18" w:space="0" w:color="auto"/>
              <w:bottom w:val="single" w:sz="18" w:space="0" w:color="auto"/>
              <w:right w:val="single" w:sz="2" w:space="0" w:color="auto"/>
            </w:tcBorders>
            <w:vAlign w:val="center"/>
          </w:tcPr>
          <w:p w:rsidR="004561B9" w:rsidRPr="004561B9" w:rsidRDefault="004561B9" w:rsidP="00C9661D">
            <w:pPr>
              <w:jc w:val="center"/>
              <w:rPr>
                <w:rFonts w:ascii="Open Sans" w:hAnsi="Open Sans" w:cs="Open Sans"/>
                <w:sz w:val="24"/>
                <w:szCs w:val="24"/>
                <w:lang w:val="en-US"/>
              </w:rPr>
            </w:pPr>
            <w:r w:rsidRPr="004561B9">
              <w:rPr>
                <w:rFonts w:ascii="Open Sans" w:hAnsi="Open Sans" w:cs="Open Sans"/>
                <w:sz w:val="24"/>
                <w:szCs w:val="24"/>
                <w:lang w:val="en-US"/>
              </w:rPr>
              <w:t>Gastroenterology</w:t>
            </w:r>
          </w:p>
          <w:p w:rsidR="004561B9" w:rsidRPr="004561B9" w:rsidRDefault="004561B9" w:rsidP="00C9661D">
            <w:pPr>
              <w:jc w:val="center"/>
              <w:rPr>
                <w:rFonts w:ascii="Open Sans" w:hAnsi="Open Sans" w:cs="Open Sans"/>
                <w:sz w:val="24"/>
                <w:szCs w:val="24"/>
                <w:lang w:val="en-US"/>
              </w:rPr>
            </w:pPr>
            <w:r w:rsidRPr="004561B9">
              <w:rPr>
                <w:rFonts w:ascii="Open Sans" w:hAnsi="Open Sans" w:cs="Open Sans"/>
                <w:sz w:val="24"/>
                <w:szCs w:val="24"/>
                <w:lang w:val="en-US"/>
              </w:rPr>
              <w:t>Accepted 12 march 20</w:t>
            </w:r>
            <w:r w:rsidRPr="004561B9">
              <w:rPr>
                <w:rFonts w:ascii="Open Sans" w:hAnsi="Open Sans" w:cs="Open Sans"/>
                <w:sz w:val="24"/>
                <w:szCs w:val="24"/>
                <w:highlight w:val="yellow"/>
                <w:lang w:val="en-US"/>
              </w:rPr>
              <w:t xml:space="preserve"> </w:t>
            </w:r>
          </w:p>
          <w:p w:rsidR="004561B9" w:rsidRPr="004561B9" w:rsidRDefault="004561B9" w:rsidP="00C9661D">
            <w:pPr>
              <w:jc w:val="center"/>
              <w:rPr>
                <w:rFonts w:ascii="Open Sans" w:hAnsi="Open Sans" w:cs="Open Sans"/>
                <w:sz w:val="24"/>
                <w:szCs w:val="24"/>
                <w:lang w:val="en-US"/>
              </w:rPr>
            </w:pPr>
            <w:r w:rsidRPr="004561B9">
              <w:rPr>
                <w:rFonts w:ascii="Open Sans" w:hAnsi="Open Sans" w:cs="Open Sans"/>
                <w:sz w:val="24"/>
                <w:szCs w:val="24"/>
                <w:lang w:val="en-US"/>
              </w:rPr>
              <w:t>Pre proof</w:t>
            </w:r>
          </w:p>
          <w:p w:rsidR="004561B9" w:rsidRPr="004561B9" w:rsidRDefault="004561B9" w:rsidP="00C9661D">
            <w:pPr>
              <w:jc w:val="center"/>
              <w:rPr>
                <w:rFonts w:ascii="Open Sans" w:hAnsi="Open Sans" w:cs="Open Sans"/>
                <w:color w:val="808080" w:themeColor="background1" w:themeShade="80"/>
                <w:sz w:val="24"/>
                <w:szCs w:val="24"/>
                <w:lang w:val="en-US"/>
              </w:rPr>
            </w:pPr>
            <w:r w:rsidRPr="004561B9">
              <w:rPr>
                <w:rFonts w:ascii="Open Sans" w:hAnsi="Open Sans" w:cs="Open Sans"/>
                <w:color w:val="808080" w:themeColor="background1" w:themeShade="80"/>
                <w:sz w:val="24"/>
                <w:szCs w:val="24"/>
                <w:lang w:val="en-US"/>
              </w:rPr>
              <w:t>Zhou Z</w:t>
            </w:r>
          </w:p>
          <w:p w:rsidR="004561B9" w:rsidRPr="004561B9" w:rsidRDefault="004561B9" w:rsidP="00C9661D">
            <w:pPr>
              <w:jc w:val="center"/>
              <w:rPr>
                <w:rFonts w:ascii="Open Sans" w:hAnsi="Open Sans" w:cs="Open Sans"/>
                <w:sz w:val="24"/>
                <w:szCs w:val="24"/>
                <w:lang w:val="en-US"/>
              </w:rPr>
            </w:pPr>
          </w:p>
        </w:tc>
        <w:tc>
          <w:tcPr>
            <w:tcW w:w="2835" w:type="dxa"/>
            <w:tcBorders>
              <w:top w:val="single" w:sz="18" w:space="0" w:color="auto"/>
              <w:left w:val="single" w:sz="2" w:space="0" w:color="auto"/>
              <w:bottom w:val="single" w:sz="18" w:space="0" w:color="auto"/>
              <w:right w:val="single" w:sz="2" w:space="0" w:color="auto"/>
            </w:tcBorders>
            <w:vAlign w:val="center"/>
          </w:tcPr>
          <w:p w:rsidR="004561B9" w:rsidRPr="004561B9" w:rsidRDefault="004561B9" w:rsidP="00C9661D">
            <w:pPr>
              <w:jc w:val="center"/>
              <w:rPr>
                <w:rFonts w:ascii="Open Sans" w:hAnsi="Open Sans" w:cs="Open Sans"/>
                <w:color w:val="000090"/>
                <w:sz w:val="24"/>
                <w:szCs w:val="24"/>
                <w:lang w:val="en-US"/>
              </w:rPr>
            </w:pPr>
            <w:r w:rsidRPr="004561B9">
              <w:rPr>
                <w:rFonts w:ascii="Open Sans" w:hAnsi="Open Sans" w:cs="Open Sans"/>
                <w:color w:val="000090"/>
                <w:sz w:val="24"/>
                <w:szCs w:val="24"/>
                <w:lang w:val="en-US"/>
              </w:rPr>
              <w:t xml:space="preserve">Effect of gastrointestinal symptoms on patients infected with COVID-19 </w:t>
            </w:r>
          </w:p>
          <w:p w:rsidR="004561B9" w:rsidRPr="004561B9" w:rsidRDefault="004561B9" w:rsidP="00C9661D">
            <w:pPr>
              <w:jc w:val="center"/>
              <w:rPr>
                <w:rFonts w:ascii="Open Sans" w:hAnsi="Open Sans" w:cs="Open Sans"/>
                <w:color w:val="000090"/>
                <w:sz w:val="24"/>
                <w:szCs w:val="24"/>
              </w:rPr>
            </w:pPr>
            <w:r w:rsidRPr="004561B9">
              <w:rPr>
                <w:rFonts w:ascii="Open Sans" w:hAnsi="Open Sans" w:cs="Open Sans"/>
                <w:color w:val="000090"/>
                <w:sz w:val="24"/>
                <w:szCs w:val="24"/>
              </w:rPr>
              <w:t>(Wuhan)</w:t>
            </w:r>
          </w:p>
        </w:tc>
        <w:tc>
          <w:tcPr>
            <w:tcW w:w="2835" w:type="dxa"/>
            <w:tcBorders>
              <w:top w:val="single" w:sz="18" w:space="0" w:color="auto"/>
              <w:left w:val="single" w:sz="2" w:space="0" w:color="auto"/>
              <w:bottom w:val="single" w:sz="18" w:space="0" w:color="auto"/>
              <w:right w:val="single" w:sz="2" w:space="0" w:color="auto"/>
            </w:tcBorders>
            <w:vAlign w:val="center"/>
          </w:tcPr>
          <w:p w:rsidR="004561B9" w:rsidRPr="004561B9" w:rsidRDefault="004561B9" w:rsidP="00C9661D">
            <w:pPr>
              <w:jc w:val="center"/>
              <w:rPr>
                <w:rFonts w:ascii="Open Sans" w:hAnsi="Open Sans" w:cs="Open Sans"/>
                <w:color w:val="632423" w:themeColor="accent2" w:themeShade="80"/>
                <w:sz w:val="24"/>
                <w:szCs w:val="24"/>
              </w:rPr>
            </w:pPr>
            <w:r w:rsidRPr="004561B9">
              <w:rPr>
                <w:rFonts w:ascii="Open Sans" w:hAnsi="Open Sans" w:cs="Open Sans"/>
                <w:color w:val="632423" w:themeColor="accent2" w:themeShade="80"/>
                <w:sz w:val="24"/>
                <w:szCs w:val="24"/>
              </w:rPr>
              <w:t xml:space="preserve">On sait que signes </w:t>
            </w:r>
            <w:proofErr w:type="spellStart"/>
            <w:r w:rsidRPr="004561B9">
              <w:rPr>
                <w:rFonts w:ascii="Open Sans" w:hAnsi="Open Sans" w:cs="Open Sans"/>
                <w:color w:val="632423" w:themeColor="accent2" w:themeShade="80"/>
                <w:sz w:val="24"/>
                <w:szCs w:val="24"/>
              </w:rPr>
              <w:t>dig</w:t>
            </w:r>
            <w:proofErr w:type="spellEnd"/>
            <w:r w:rsidRPr="004561B9">
              <w:rPr>
                <w:rFonts w:ascii="Open Sans" w:hAnsi="Open Sans" w:cs="Open Sans"/>
                <w:color w:val="632423" w:themeColor="accent2" w:themeShade="80"/>
                <w:sz w:val="24"/>
                <w:szCs w:val="24"/>
              </w:rPr>
              <w:t xml:space="preserve">. et virus </w:t>
            </w:r>
            <w:proofErr w:type="spellStart"/>
            <w:r w:rsidRPr="004561B9">
              <w:rPr>
                <w:rFonts w:ascii="Open Sans" w:hAnsi="Open Sans" w:cs="Open Sans"/>
                <w:color w:val="632423" w:themeColor="accent2" w:themeShade="80"/>
                <w:sz w:val="24"/>
                <w:szCs w:val="24"/>
              </w:rPr>
              <w:t>ds</w:t>
            </w:r>
            <w:proofErr w:type="spellEnd"/>
            <w:r w:rsidRPr="004561B9">
              <w:rPr>
                <w:rFonts w:ascii="Open Sans" w:hAnsi="Open Sans" w:cs="Open Sans"/>
                <w:color w:val="632423" w:themeColor="accent2" w:themeShade="80"/>
                <w:sz w:val="24"/>
                <w:szCs w:val="24"/>
              </w:rPr>
              <w:t xml:space="preserve"> les selles sont </w:t>
            </w:r>
            <w:proofErr w:type="spellStart"/>
            <w:r w:rsidRPr="004561B9">
              <w:rPr>
                <w:rFonts w:ascii="Open Sans" w:hAnsi="Open Sans" w:cs="Open Sans"/>
                <w:color w:val="632423" w:themeColor="accent2" w:themeShade="80"/>
                <w:sz w:val="24"/>
                <w:szCs w:val="24"/>
              </w:rPr>
              <w:t>frqts</w:t>
            </w:r>
            <w:proofErr w:type="spellEnd"/>
            <w:r w:rsidRPr="004561B9">
              <w:rPr>
                <w:rFonts w:ascii="Open Sans" w:hAnsi="Open Sans" w:cs="Open Sans"/>
                <w:color w:val="632423" w:themeColor="accent2" w:themeShade="80"/>
                <w:sz w:val="24"/>
                <w:szCs w:val="24"/>
              </w:rPr>
              <w:t xml:space="preserve">. </w:t>
            </w:r>
          </w:p>
          <w:p w:rsidR="004561B9" w:rsidRPr="004561B9" w:rsidRDefault="004561B9" w:rsidP="00730E7A">
            <w:pPr>
              <w:jc w:val="center"/>
              <w:rPr>
                <w:rFonts w:ascii="Open Sans" w:hAnsi="Open Sans" w:cs="Open Sans"/>
                <w:sz w:val="24"/>
                <w:szCs w:val="24"/>
              </w:rPr>
            </w:pPr>
            <w:r w:rsidRPr="004561B9">
              <w:rPr>
                <w:rFonts w:ascii="Open Sans" w:hAnsi="Open Sans" w:cs="Open Sans"/>
                <w:sz w:val="24"/>
                <w:szCs w:val="24"/>
              </w:rPr>
              <w:t xml:space="preserve">Lien entre la présence de signes digestifs et l’évolution ? </w:t>
            </w:r>
          </w:p>
        </w:tc>
        <w:tc>
          <w:tcPr>
            <w:tcW w:w="7229" w:type="dxa"/>
            <w:gridSpan w:val="2"/>
            <w:tcBorders>
              <w:top w:val="single" w:sz="18" w:space="0" w:color="auto"/>
              <w:left w:val="single" w:sz="2" w:space="0" w:color="auto"/>
              <w:bottom w:val="single" w:sz="18" w:space="0" w:color="auto"/>
            </w:tcBorders>
            <w:vAlign w:val="center"/>
          </w:tcPr>
          <w:p w:rsidR="004561B9" w:rsidRPr="004561B9" w:rsidRDefault="004561B9" w:rsidP="00C9661D">
            <w:pPr>
              <w:jc w:val="both"/>
              <w:rPr>
                <w:rFonts w:ascii="Open Sans" w:hAnsi="Open Sans" w:cs="Open Sans"/>
                <w:sz w:val="24"/>
                <w:szCs w:val="24"/>
              </w:rPr>
            </w:pPr>
            <w:r w:rsidRPr="004561B9">
              <w:rPr>
                <w:rFonts w:ascii="Open Sans" w:hAnsi="Open Sans" w:cs="Open Sans"/>
                <w:sz w:val="24"/>
                <w:szCs w:val="24"/>
              </w:rPr>
              <w:t xml:space="preserve">Etude rétrospective </w:t>
            </w:r>
            <w:proofErr w:type="spellStart"/>
            <w:r w:rsidRPr="004561B9">
              <w:rPr>
                <w:rFonts w:ascii="Open Sans" w:hAnsi="Open Sans" w:cs="Open Sans"/>
                <w:sz w:val="24"/>
                <w:szCs w:val="24"/>
              </w:rPr>
              <w:t>monocentrique</w:t>
            </w:r>
            <w:proofErr w:type="spellEnd"/>
            <w:r w:rsidRPr="004561B9">
              <w:rPr>
                <w:rFonts w:ascii="Open Sans" w:hAnsi="Open Sans" w:cs="Open Sans"/>
                <w:sz w:val="24"/>
                <w:szCs w:val="24"/>
              </w:rPr>
              <w:t xml:space="preserve"> sur 254 pts </w:t>
            </w:r>
            <w:proofErr w:type="spellStart"/>
            <w:r w:rsidRPr="004561B9">
              <w:rPr>
                <w:rFonts w:ascii="Open Sans" w:hAnsi="Open Sans" w:cs="Open Sans"/>
                <w:sz w:val="24"/>
                <w:szCs w:val="24"/>
              </w:rPr>
              <w:t>dt</w:t>
            </w:r>
            <w:proofErr w:type="spellEnd"/>
            <w:r w:rsidRPr="004561B9">
              <w:rPr>
                <w:rFonts w:ascii="Open Sans" w:hAnsi="Open Sans" w:cs="Open Sans"/>
                <w:sz w:val="24"/>
                <w:szCs w:val="24"/>
              </w:rPr>
              <w:t xml:space="preserve"> 66 (26%) avec signes  GI. </w:t>
            </w:r>
          </w:p>
          <w:p w:rsidR="004561B9" w:rsidRPr="004561B9" w:rsidRDefault="004561B9" w:rsidP="00C9661D">
            <w:pPr>
              <w:jc w:val="both"/>
              <w:rPr>
                <w:rFonts w:ascii="Open Sans" w:hAnsi="Open Sans" w:cs="Open Sans"/>
                <w:sz w:val="24"/>
                <w:szCs w:val="24"/>
              </w:rPr>
            </w:pPr>
            <w:r w:rsidRPr="004561B9">
              <w:rPr>
                <w:rFonts w:ascii="Open Sans" w:hAnsi="Open Sans" w:cs="Open Sans"/>
                <w:sz w:val="24"/>
                <w:szCs w:val="24"/>
              </w:rPr>
              <w:t xml:space="preserve">Pas de différence en </w:t>
            </w:r>
            <w:r w:rsidR="00730E7A" w:rsidRPr="004561B9">
              <w:rPr>
                <w:rFonts w:ascii="Open Sans" w:hAnsi="Open Sans" w:cs="Open Sans"/>
                <w:sz w:val="24"/>
                <w:szCs w:val="24"/>
              </w:rPr>
              <w:t>termes</w:t>
            </w:r>
            <w:r w:rsidRPr="004561B9">
              <w:rPr>
                <w:rFonts w:ascii="Open Sans" w:hAnsi="Open Sans" w:cs="Open Sans"/>
                <w:sz w:val="24"/>
                <w:szCs w:val="24"/>
              </w:rPr>
              <w:t xml:space="preserve"> de complications et de PN entre les 2 groupes. Mais absence de recul (pts tjrs </w:t>
            </w:r>
            <w:r w:rsidR="00730E7A" w:rsidRPr="004561B9">
              <w:rPr>
                <w:rFonts w:ascii="Open Sans" w:hAnsi="Open Sans" w:cs="Open Sans"/>
                <w:sz w:val="24"/>
                <w:szCs w:val="24"/>
              </w:rPr>
              <w:t>hospitalisés</w:t>
            </w:r>
            <w:r w:rsidRPr="004561B9">
              <w:rPr>
                <w:rFonts w:ascii="Open Sans" w:hAnsi="Open Sans" w:cs="Open Sans"/>
                <w:sz w:val="24"/>
                <w:szCs w:val="24"/>
              </w:rPr>
              <w:t xml:space="preserve">). </w:t>
            </w:r>
          </w:p>
        </w:tc>
      </w:tr>
      <w:bookmarkEnd w:id="0"/>
    </w:tbl>
    <w:p w:rsidR="004561B9" w:rsidRPr="004561B9" w:rsidRDefault="004561B9">
      <w:pPr>
        <w:rPr>
          <w:rFonts w:ascii="Open Sans" w:hAnsi="Open Sans" w:cs="Open Sans"/>
          <w:sz w:val="24"/>
          <w:szCs w:val="24"/>
        </w:rPr>
        <w:sectPr w:rsidR="004561B9" w:rsidRPr="004561B9" w:rsidSect="004561B9">
          <w:pgSz w:w="16838" w:h="11906" w:orient="landscape"/>
          <w:pgMar w:top="1417" w:right="1417" w:bottom="1417" w:left="1417" w:header="708" w:footer="708" w:gutter="0"/>
          <w:cols w:space="708"/>
          <w:docGrid w:linePitch="360"/>
        </w:sectPr>
      </w:pPr>
    </w:p>
    <w:p w:rsidR="00C53700" w:rsidRPr="004561B9" w:rsidRDefault="00A30FB0">
      <w:pPr>
        <w:rPr>
          <w:rFonts w:ascii="Open Sans" w:hAnsi="Open Sans" w:cs="Open Sans"/>
          <w:sz w:val="24"/>
          <w:szCs w:val="24"/>
        </w:rPr>
      </w:pPr>
    </w:p>
    <w:sectPr w:rsidR="00C53700" w:rsidRPr="004561B9" w:rsidSect="004561B9">
      <w:type w:val="continuous"/>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tserrat">
    <w:panose1 w:val="02000505000000020004"/>
    <w:charset w:val="00"/>
    <w:family w:val="auto"/>
    <w:pitch w:val="variable"/>
    <w:sig w:usb0="8000002F" w:usb1="4000204A"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067A4"/>
    <w:multiLevelType w:val="hybridMultilevel"/>
    <w:tmpl w:val="3014DEE4"/>
    <w:lvl w:ilvl="0" w:tplc="C4DA52E2">
      <w:start w:val="82"/>
      <w:numFmt w:val="bullet"/>
      <w:lvlText w:val="-"/>
      <w:lvlJc w:val="left"/>
      <w:pPr>
        <w:ind w:left="360" w:hanging="360"/>
      </w:pPr>
      <w:rPr>
        <w:rFonts w:ascii="Comic Sans MS" w:eastAsiaTheme="minorHAnsi" w:hAnsi="Comic Sans MS" w:cstheme="minorBidi"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57051174"/>
    <w:multiLevelType w:val="hybridMultilevel"/>
    <w:tmpl w:val="A9FA5B54"/>
    <w:lvl w:ilvl="0" w:tplc="D2FCB18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1B9"/>
    <w:rsid w:val="001B718E"/>
    <w:rsid w:val="004561B9"/>
    <w:rsid w:val="00594002"/>
    <w:rsid w:val="00730E7A"/>
    <w:rsid w:val="00A30FB0"/>
    <w:rsid w:val="00E33E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56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561B9"/>
    <w:pPr>
      <w:spacing w:after="160" w:line="259" w:lineRule="auto"/>
      <w:ind w:left="720"/>
      <w:contextualSpacing/>
    </w:pPr>
  </w:style>
  <w:style w:type="paragraph" w:styleId="Textedebulles">
    <w:name w:val="Balloon Text"/>
    <w:basedOn w:val="Normal"/>
    <w:link w:val="TextedebullesCar"/>
    <w:uiPriority w:val="99"/>
    <w:semiHidden/>
    <w:unhideWhenUsed/>
    <w:rsid w:val="004561B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561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56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561B9"/>
    <w:pPr>
      <w:spacing w:after="160" w:line="259" w:lineRule="auto"/>
      <w:ind w:left="720"/>
      <w:contextualSpacing/>
    </w:pPr>
  </w:style>
  <w:style w:type="paragraph" w:styleId="Textedebulles">
    <w:name w:val="Balloon Text"/>
    <w:basedOn w:val="Normal"/>
    <w:link w:val="TextedebullesCar"/>
    <w:uiPriority w:val="99"/>
    <w:semiHidden/>
    <w:unhideWhenUsed/>
    <w:rsid w:val="004561B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561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11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1871</Words>
  <Characters>10291</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APHP</Company>
  <LinksUpToDate>false</LinksUpToDate>
  <CharactersWithSpaces>12138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Sahali Didier Nadia</dc:creator>
  <cp:lastModifiedBy>Sahali Didier Nadia</cp:lastModifiedBy>
  <cp:revision>1</cp:revision>
  <dcterms:created xsi:type="dcterms:W3CDTF">2020-03-25T16:12:00Z</dcterms:created>
  <dcterms:modified xsi:type="dcterms:W3CDTF">2020-03-25T17:41:00Z</dcterms:modified>
</cp:coreProperties>
</file>